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6203" w14:textId="3C67EC71" w:rsidR="00816216" w:rsidRDefault="00D349EB" w:rsidP="00141A4C">
      <w:pPr>
        <w:pStyle w:val="Title"/>
      </w:pPr>
      <w:r>
        <w:t>Christine Harrington Ph.D.</w:t>
      </w:r>
    </w:p>
    <w:p w14:paraId="7A32FE87" w14:textId="5CC0B77A" w:rsidR="00141A4C" w:rsidRDefault="00D349EB" w:rsidP="00141A4C">
      <w:pPr>
        <w:rPr>
          <w:rStyle w:val="Hyperlink"/>
        </w:rPr>
      </w:pPr>
      <w:r>
        <w:t>East Windsor NJ 08520</w:t>
      </w:r>
      <w:r w:rsidR="00141A4C">
        <w:t> | </w:t>
      </w:r>
      <w:r>
        <w:t>732.690.2090</w:t>
      </w:r>
      <w:r w:rsidR="00141A4C">
        <w:t> | </w:t>
      </w:r>
      <w:r w:rsidR="00BB4D7B">
        <w:t>drchristineharrington@</w:t>
      </w:r>
      <w:r w:rsidR="00916849">
        <w:t>gmail.com</w:t>
      </w:r>
      <w:r w:rsidR="003E6B2A">
        <w:t xml:space="preserve"> | </w:t>
      </w:r>
      <w:hyperlink r:id="rId8" w:history="1">
        <w:r w:rsidR="0053330F" w:rsidRPr="006F22B4">
          <w:rPr>
            <w:rStyle w:val="Hyperlink"/>
          </w:rPr>
          <w:t>www.scholarlyteaching.org</w:t>
        </w:r>
      </w:hyperlink>
    </w:p>
    <w:p w14:paraId="79F06118" w14:textId="1176F877" w:rsidR="00E8312A" w:rsidRDefault="00E8312A" w:rsidP="00141A4C">
      <w:hyperlink r:id="rId9" w:history="1">
        <w:r w:rsidRPr="00FC3156">
          <w:rPr>
            <w:rStyle w:val="Hyperlink"/>
          </w:rPr>
          <w:t>https://www.linkedin.com/in/drchristineharrington/</w:t>
        </w:r>
      </w:hyperlink>
      <w:r>
        <w:t xml:space="preserve"> </w:t>
      </w:r>
    </w:p>
    <w:p w14:paraId="68655E38" w14:textId="3B036E4C" w:rsidR="0053330F" w:rsidRDefault="0053330F" w:rsidP="0053330F">
      <w:pPr>
        <w:pStyle w:val="Heading1"/>
      </w:pPr>
      <w:r>
        <w:t>Profile</w:t>
      </w:r>
    </w:p>
    <w:p w14:paraId="0E689249" w14:textId="1BF0EA9F" w:rsidR="0053330F" w:rsidRDefault="0093016B" w:rsidP="00141A4C">
      <w:r>
        <w:t>A</w:t>
      </w:r>
      <w:r w:rsidR="006F52B1">
        <w:t>s a</w:t>
      </w:r>
      <w:r w:rsidR="00FB21E9">
        <w:t xml:space="preserve"> teaching and learning expert and</w:t>
      </w:r>
      <w:r w:rsidR="0096639C">
        <w:t xml:space="preserve"> dynamic and</w:t>
      </w:r>
      <w:r w:rsidR="006F52B1">
        <w:t xml:space="preserve"> strategic</w:t>
      </w:r>
      <w:r w:rsidR="00422473">
        <w:t xml:space="preserve"> </w:t>
      </w:r>
      <w:r w:rsidR="002D26D2">
        <w:t>c</w:t>
      </w:r>
      <w:r w:rsidR="001B3EC3">
        <w:t>hange agent</w:t>
      </w:r>
      <w:r w:rsidR="006F52B1">
        <w:t xml:space="preserve">, I have </w:t>
      </w:r>
      <w:r w:rsidR="008978A4">
        <w:t>initiated, designed, and led</w:t>
      </w:r>
      <w:r w:rsidR="00D1266A">
        <w:t xml:space="preserve"> </w:t>
      </w:r>
      <w:r w:rsidR="00ED0999">
        <w:t xml:space="preserve">institutional and state-level </w:t>
      </w:r>
      <w:r w:rsidR="009746FB">
        <w:t>programs</w:t>
      </w:r>
      <w:r w:rsidR="00134887">
        <w:t xml:space="preserve"> </w:t>
      </w:r>
      <w:r w:rsidR="00757918">
        <w:t>aimed at</w:t>
      </w:r>
      <w:r w:rsidR="003D194D">
        <w:t xml:space="preserve"> diversif</w:t>
      </w:r>
      <w:r w:rsidR="00757918">
        <w:t xml:space="preserve">ying </w:t>
      </w:r>
      <w:r w:rsidR="00F225FF">
        <w:t xml:space="preserve">the leadership pipeline and </w:t>
      </w:r>
      <w:r w:rsidR="009A17FF">
        <w:t>improv</w:t>
      </w:r>
      <w:r w:rsidR="00757918">
        <w:t>ing</w:t>
      </w:r>
      <w:r w:rsidR="009A17FF">
        <w:t xml:space="preserve"> student success outcomes, </w:t>
      </w:r>
      <w:r w:rsidR="00C14DCB">
        <w:t>particularly</w:t>
      </w:r>
      <w:r w:rsidR="009A17FF">
        <w:t xml:space="preserve"> for students of color.</w:t>
      </w:r>
      <w:r w:rsidR="003348BC">
        <w:t xml:space="preserve"> </w:t>
      </w:r>
      <w:r w:rsidR="00394767">
        <w:t>My p</w:t>
      </w:r>
      <w:r w:rsidR="00304342">
        <w:t xml:space="preserve">roven track record </w:t>
      </w:r>
      <w:r w:rsidR="00394767">
        <w:t xml:space="preserve">includes </w:t>
      </w:r>
      <w:r w:rsidR="00164580">
        <w:t>effective</w:t>
      </w:r>
      <w:r w:rsidR="00C11D12">
        <w:t xml:space="preserve"> leadership, </w:t>
      </w:r>
      <w:r w:rsidR="00D23802">
        <w:t xml:space="preserve">mentorship, </w:t>
      </w:r>
      <w:r w:rsidR="00C11D12">
        <w:t>curriculum design,</w:t>
      </w:r>
      <w:r w:rsidR="00304342">
        <w:t xml:space="preserve"> </w:t>
      </w:r>
      <w:r w:rsidR="00CE1BB5">
        <w:t xml:space="preserve">the ability to </w:t>
      </w:r>
      <w:r w:rsidR="00304342">
        <w:t>translat</w:t>
      </w:r>
      <w:r w:rsidR="00821965">
        <w:t>e</w:t>
      </w:r>
      <w:r w:rsidR="00D62A43">
        <w:t xml:space="preserve"> </w:t>
      </w:r>
      <w:r w:rsidR="00E339F6">
        <w:t xml:space="preserve">research </w:t>
      </w:r>
      <w:r w:rsidR="00304342">
        <w:t>in</w:t>
      </w:r>
      <w:r w:rsidR="005B1F42">
        <w:t xml:space="preserve">to </w:t>
      </w:r>
      <w:r w:rsidR="00304342">
        <w:t>user-friendly</w:t>
      </w:r>
      <w:r w:rsidR="00723CB6">
        <w:t xml:space="preserve">, </w:t>
      </w:r>
      <w:r w:rsidR="009E6829">
        <w:t>actionable</w:t>
      </w:r>
      <w:r w:rsidR="00304342">
        <w:t xml:space="preserve"> resource</w:t>
      </w:r>
      <w:r w:rsidR="001E7346">
        <w:t>s,</w:t>
      </w:r>
      <w:r w:rsidR="009E027C">
        <w:t xml:space="preserve"> </w:t>
      </w:r>
      <w:r w:rsidR="00AB1F46">
        <w:t xml:space="preserve">and </w:t>
      </w:r>
      <w:r w:rsidR="005A5153">
        <w:t xml:space="preserve">conducting </w:t>
      </w:r>
      <w:r w:rsidR="00AB4ED2">
        <w:t>impactful</w:t>
      </w:r>
      <w:r w:rsidR="005B19F8">
        <w:t xml:space="preserve"> </w:t>
      </w:r>
      <w:r w:rsidR="009E027C">
        <w:t>professional development programs</w:t>
      </w:r>
      <w:r w:rsidR="00E56AE0">
        <w:t xml:space="preserve"> for </w:t>
      </w:r>
      <w:r w:rsidR="00410948">
        <w:t xml:space="preserve">leaders, </w:t>
      </w:r>
      <w:r w:rsidR="00E56AE0">
        <w:t>faculty</w:t>
      </w:r>
      <w:r w:rsidR="001E7346">
        <w:t xml:space="preserve">, </w:t>
      </w:r>
      <w:r w:rsidR="00410948">
        <w:t xml:space="preserve">students, and </w:t>
      </w:r>
      <w:r w:rsidR="001E7346">
        <w:t>staff</w:t>
      </w:r>
      <w:r w:rsidR="003F0541">
        <w:t xml:space="preserve">. </w:t>
      </w:r>
      <w:r w:rsidR="00BA0AFE">
        <w:t xml:space="preserve">I am </w:t>
      </w:r>
      <w:r w:rsidR="003F0541">
        <w:t xml:space="preserve">highly skilled in collaborating with </w:t>
      </w:r>
      <w:r w:rsidR="00C04AEE">
        <w:t xml:space="preserve">internal and external </w:t>
      </w:r>
      <w:r w:rsidR="00C2163C">
        <w:t xml:space="preserve">partners </w:t>
      </w:r>
      <w:r w:rsidR="00C04AEE">
        <w:t xml:space="preserve">to </w:t>
      </w:r>
      <w:r w:rsidR="00F50C72">
        <w:t>drive positive change and create equitable opportunities for all students to succeed and thrive.</w:t>
      </w:r>
      <w:r w:rsidR="00834C6D">
        <w:t xml:space="preserve"> </w:t>
      </w:r>
      <w:r w:rsidR="00B45F83">
        <w:t xml:space="preserve"> </w:t>
      </w:r>
    </w:p>
    <w:p w14:paraId="26630CBE" w14:textId="43C1352B" w:rsidR="00AF5A1C" w:rsidRDefault="00AF5A1C" w:rsidP="00141A4C">
      <w:r>
        <w:t>Key Skills and Accomplishments:</w:t>
      </w:r>
    </w:p>
    <w:p w14:paraId="1697A4C7" w14:textId="747D7BA7" w:rsidR="0073534B" w:rsidRDefault="0073534B" w:rsidP="0073534B">
      <w:pPr>
        <w:pStyle w:val="ListParagraph"/>
        <w:numPr>
          <w:ilvl w:val="0"/>
          <w:numId w:val="21"/>
        </w:numPr>
      </w:pPr>
      <w:r>
        <w:t>Established statewide networks and provided Guided Pathways student success reform technical assistance, professional development, and coaching to 3000+ community college leaders, faculty, and staff.</w:t>
      </w:r>
    </w:p>
    <w:p w14:paraId="529924DB" w14:textId="77777777" w:rsidR="0073534B" w:rsidRDefault="0073534B" w:rsidP="0073534B">
      <w:pPr>
        <w:pStyle w:val="ListParagraph"/>
        <w:numPr>
          <w:ilvl w:val="0"/>
          <w:numId w:val="21"/>
        </w:numPr>
      </w:pPr>
      <w:r>
        <w:t>Organized 75+ equity and success-focused national and state in-person and virtual conferences and convenings for community college leaders, faculty, and staff.</w:t>
      </w:r>
    </w:p>
    <w:p w14:paraId="2592A7E2" w14:textId="77777777" w:rsidR="00410948" w:rsidRDefault="00410948" w:rsidP="00410948">
      <w:pPr>
        <w:pStyle w:val="ListParagraph"/>
        <w:numPr>
          <w:ilvl w:val="0"/>
          <w:numId w:val="21"/>
        </w:numPr>
      </w:pPr>
      <w:r>
        <w:t xml:space="preserve">Led the development and implementation of a nationally recognized community college leadership doctoral program with a 90% retention rate and a high student publication record, serving 70+ students, 75% of whom are women and 65% are students of color. </w:t>
      </w:r>
    </w:p>
    <w:p w14:paraId="063F4F50" w14:textId="77777777" w:rsidR="00410948" w:rsidRDefault="00410948" w:rsidP="00410948">
      <w:pPr>
        <w:pStyle w:val="ListParagraph"/>
        <w:numPr>
          <w:ilvl w:val="0"/>
          <w:numId w:val="21"/>
        </w:numPr>
      </w:pPr>
      <w:r>
        <w:t>Developed curriculum for 20 doctoral courses, 3 master’s level courses, and revised curriculum for undergraduate student success and psychology courses.</w:t>
      </w:r>
    </w:p>
    <w:p w14:paraId="45D26B1B" w14:textId="24E3463D" w:rsidR="00410948" w:rsidRDefault="00410948" w:rsidP="00410948">
      <w:pPr>
        <w:pStyle w:val="ListParagraph"/>
        <w:numPr>
          <w:ilvl w:val="0"/>
          <w:numId w:val="21"/>
        </w:numPr>
      </w:pPr>
      <w:r>
        <w:t>Taught 1</w:t>
      </w:r>
      <w:r w:rsidR="00182B8B">
        <w:t xml:space="preserve">7 </w:t>
      </w:r>
      <w:r>
        <w:t>doctoral courses</w:t>
      </w:r>
      <w:r w:rsidR="001B4534">
        <w:t xml:space="preserve"> </w:t>
      </w:r>
      <w:r w:rsidR="00182B8B">
        <w:t xml:space="preserve">and one master’s course </w:t>
      </w:r>
      <w:r w:rsidR="001B4534">
        <w:t>in educational leadership</w:t>
      </w:r>
      <w:r>
        <w:t xml:space="preserve">, </w:t>
      </w:r>
      <w:r w:rsidR="00182B8B">
        <w:t>4</w:t>
      </w:r>
      <w:r>
        <w:t xml:space="preserve"> graduate courses</w:t>
      </w:r>
      <w:r w:rsidR="001B4534">
        <w:t xml:space="preserve"> in teaching and learning</w:t>
      </w:r>
      <w:r>
        <w:t>, and 7 undergraduate courses</w:t>
      </w:r>
      <w:r w:rsidR="001B4534">
        <w:t xml:space="preserve"> in education and psychology</w:t>
      </w:r>
      <w:r>
        <w:t>.</w:t>
      </w:r>
    </w:p>
    <w:p w14:paraId="7E36F2B2" w14:textId="6AC02FE7" w:rsidR="00A12D39" w:rsidRDefault="00A12D39" w:rsidP="00A12D39">
      <w:pPr>
        <w:pStyle w:val="ListParagraph"/>
        <w:numPr>
          <w:ilvl w:val="0"/>
          <w:numId w:val="21"/>
        </w:numPr>
      </w:pPr>
      <w:r>
        <w:t xml:space="preserve">Maintained a strong scholarship record of </w:t>
      </w:r>
      <w:r w:rsidR="00F5333D">
        <w:t>10</w:t>
      </w:r>
      <w:r>
        <w:t xml:space="preserve"> books, </w:t>
      </w:r>
      <w:r w:rsidR="00F5333D">
        <w:t>over 20</w:t>
      </w:r>
      <w:r>
        <w:t xml:space="preserve"> peer-reviewed journal articles, 4 blogs, </w:t>
      </w:r>
      <w:r w:rsidR="00F5333D">
        <w:t>4</w:t>
      </w:r>
      <w:r>
        <w:t xml:space="preserve"> podcasts, 1 chapter, 1</w:t>
      </w:r>
      <w:r w:rsidR="00F5333D">
        <w:t>5+</w:t>
      </w:r>
      <w:r>
        <w:t xml:space="preserve"> keynote addresses, and </w:t>
      </w:r>
      <w:r w:rsidR="00A50AB4">
        <w:t>7</w:t>
      </w:r>
      <w:r w:rsidR="001B4534">
        <w:t>5</w:t>
      </w:r>
      <w:r>
        <w:t>+ presentations at colleges and universities across the nation.</w:t>
      </w:r>
    </w:p>
    <w:p w14:paraId="032CBDCC" w14:textId="77777777" w:rsidR="00A12D39" w:rsidRDefault="00A12D39" w:rsidP="00A12D39">
      <w:pPr>
        <w:pStyle w:val="ListParagraph"/>
        <w:numPr>
          <w:ilvl w:val="0"/>
          <w:numId w:val="21"/>
        </w:numPr>
      </w:pPr>
      <w:r>
        <w:t>Secured and managed a $ 1 million College Readiness grant, increasing the number of college-ready high school students with earned college credits through an innovative Accelerated Learning Program with a 66% success rate.</w:t>
      </w:r>
    </w:p>
    <w:p w14:paraId="788A01E5" w14:textId="0B1B75B4" w:rsidR="00EF54F9" w:rsidRDefault="00EF54F9" w:rsidP="00FC07F3">
      <w:pPr>
        <w:pStyle w:val="ListParagraph"/>
        <w:numPr>
          <w:ilvl w:val="0"/>
          <w:numId w:val="21"/>
        </w:numPr>
      </w:pPr>
      <w:r>
        <w:t>Promoted</w:t>
      </w:r>
      <w:r w:rsidR="00386DB8">
        <w:t xml:space="preserve"> programs </w:t>
      </w:r>
      <w:r w:rsidR="0046280B">
        <w:t>through</w:t>
      </w:r>
      <w:r w:rsidR="00386DB8">
        <w:t xml:space="preserve"> </w:t>
      </w:r>
      <w:r w:rsidR="003C3BD3">
        <w:t xml:space="preserve">websites </w:t>
      </w:r>
      <w:r w:rsidR="009E33FB">
        <w:t xml:space="preserve">with over 8,000 unique views in one year, </w:t>
      </w:r>
      <w:r w:rsidR="003C3BD3">
        <w:t xml:space="preserve">and </w:t>
      </w:r>
      <w:r w:rsidR="00386DB8">
        <w:t>LinkedIn, gaining 2500+ followers</w:t>
      </w:r>
      <w:r w:rsidR="004456B0">
        <w:t xml:space="preserve"> in less than 3 years</w:t>
      </w:r>
      <w:r w:rsidR="00386DB8">
        <w:t>.</w:t>
      </w:r>
    </w:p>
    <w:p w14:paraId="0F84992B" w14:textId="77777777" w:rsidR="00D349EB" w:rsidRDefault="00D349EB" w:rsidP="00D349EB">
      <w:pPr>
        <w:pStyle w:val="Heading1"/>
      </w:pPr>
      <w:r>
        <w:t>Leadership Experience</w:t>
      </w:r>
    </w:p>
    <w:p w14:paraId="34D01AFD" w14:textId="4C9CB051" w:rsidR="00A87813" w:rsidRDefault="00CE582D" w:rsidP="00A87813">
      <w:pPr>
        <w:pStyle w:val="Heading2"/>
      </w:pPr>
      <w:r>
        <w:t xml:space="preserve">co-coordinator, ed.d. in </w:t>
      </w:r>
      <w:r w:rsidR="00297121">
        <w:t xml:space="preserve">THE </w:t>
      </w:r>
      <w:r>
        <w:t>community college leadership program</w:t>
      </w:r>
      <w:r w:rsidR="00832C66">
        <w:t>,</w:t>
      </w:r>
      <w:r w:rsidR="00A87813">
        <w:t> </w:t>
      </w:r>
      <w:r>
        <w:t>New jersey city university</w:t>
      </w:r>
      <w:r w:rsidR="00832C66">
        <w:t>,</w:t>
      </w:r>
      <w:r w:rsidR="00A87813">
        <w:t> </w:t>
      </w:r>
      <w:r>
        <w:t>2019-</w:t>
      </w:r>
      <w:r w:rsidR="002F167D">
        <w:t>2023</w:t>
      </w:r>
    </w:p>
    <w:p w14:paraId="2133402B" w14:textId="6A80C303" w:rsidR="003A571C" w:rsidRDefault="00B24324" w:rsidP="00C0727E">
      <w:pPr>
        <w:pStyle w:val="ListBullet"/>
        <w:numPr>
          <w:ilvl w:val="0"/>
          <w:numId w:val="20"/>
        </w:numPr>
      </w:pPr>
      <w:r>
        <w:t>Launched</w:t>
      </w:r>
      <w:r w:rsidR="00A955EB">
        <w:t xml:space="preserve"> </w:t>
      </w:r>
      <w:hyperlink r:id="rId10" w:history="1">
        <w:r w:rsidR="000A4356" w:rsidRPr="00C75D34">
          <w:rPr>
            <w:rStyle w:val="Hyperlink"/>
          </w:rPr>
          <w:t>Ed.D.</w:t>
        </w:r>
        <w:r w:rsidR="002E576D" w:rsidRPr="00C75D34">
          <w:rPr>
            <w:rStyle w:val="Hyperlink"/>
          </w:rPr>
          <w:t xml:space="preserve"> in Community College Leadership</w:t>
        </w:r>
        <w:r w:rsidR="009974BA" w:rsidRPr="00C75D34">
          <w:rPr>
            <w:rStyle w:val="Hyperlink"/>
          </w:rPr>
          <w:t xml:space="preserve"> program</w:t>
        </w:r>
      </w:hyperlink>
      <w:r w:rsidR="000172D9">
        <w:rPr>
          <w:rStyle w:val="Hyperlink"/>
        </w:rPr>
        <w:t>,</w:t>
      </w:r>
      <w:r w:rsidR="009A06AA">
        <w:rPr>
          <w:rStyle w:val="Hyperlink"/>
        </w:rPr>
        <w:t xml:space="preserve"> </w:t>
      </w:r>
      <w:r w:rsidR="00A45295">
        <w:t xml:space="preserve">resulting in the development of leaders and </w:t>
      </w:r>
      <w:r w:rsidR="002F7652">
        <w:t>diversification</w:t>
      </w:r>
      <w:r w:rsidR="00A45295">
        <w:t xml:space="preserve"> of </w:t>
      </w:r>
      <w:r w:rsidR="00297121">
        <w:t xml:space="preserve">the </w:t>
      </w:r>
      <w:r w:rsidR="00A45295">
        <w:t>leadership pip</w:t>
      </w:r>
      <w:r w:rsidR="00FE49A7">
        <w:t>eline t</w:t>
      </w:r>
      <w:r w:rsidR="003A571C">
        <w:t>hrough a Ca</w:t>
      </w:r>
      <w:r w:rsidR="0066520D">
        <w:t>rnegie Project on the Education Doctorate (CPED)-informed curriculum</w:t>
      </w:r>
      <w:r w:rsidR="009A06AA">
        <w:t>.</w:t>
      </w:r>
      <w:r w:rsidR="000A4356">
        <w:t xml:space="preserve">  </w:t>
      </w:r>
    </w:p>
    <w:p w14:paraId="0D4098B1" w14:textId="68C635AF" w:rsidR="00FB69F4" w:rsidRDefault="00785053" w:rsidP="00C0727E">
      <w:pPr>
        <w:pStyle w:val="ListBullet"/>
        <w:numPr>
          <w:ilvl w:val="0"/>
          <w:numId w:val="20"/>
        </w:numPr>
      </w:pPr>
      <w:r>
        <w:t xml:space="preserve">Recruited </w:t>
      </w:r>
      <w:r w:rsidR="00FB69F4">
        <w:t xml:space="preserve">diverse </w:t>
      </w:r>
      <w:r>
        <w:t xml:space="preserve">affiliate faculty and </w:t>
      </w:r>
      <w:r w:rsidR="00297121">
        <w:t xml:space="preserve">an </w:t>
      </w:r>
      <w:r>
        <w:t>ad</w:t>
      </w:r>
      <w:r w:rsidR="00545417">
        <w:t xml:space="preserve">visory board of community college leaders from across the nation.  </w:t>
      </w:r>
    </w:p>
    <w:p w14:paraId="5AB1BD75" w14:textId="279ABCA2" w:rsidR="00A85665" w:rsidRDefault="00D36F1B" w:rsidP="00C0727E">
      <w:pPr>
        <w:pStyle w:val="ListBullet"/>
        <w:numPr>
          <w:ilvl w:val="0"/>
          <w:numId w:val="20"/>
        </w:numPr>
      </w:pPr>
      <w:r>
        <w:t>Mentored and taught</w:t>
      </w:r>
      <w:r w:rsidR="00A85665">
        <w:t xml:space="preserve"> </w:t>
      </w:r>
      <w:r w:rsidR="00F65609">
        <w:t xml:space="preserve">over 70 </w:t>
      </w:r>
      <w:r w:rsidR="00A85665">
        <w:t>doctoral students</w:t>
      </w:r>
      <w:r w:rsidR="00F65609">
        <w:t>, 65% of whom are students of color</w:t>
      </w:r>
      <w:r w:rsidR="00E83CD2">
        <w:t>,</w:t>
      </w:r>
      <w:r w:rsidR="00F1550F">
        <w:t xml:space="preserve"> with a 90% retention rate</w:t>
      </w:r>
      <w:r w:rsidR="00A85665">
        <w:t>.</w:t>
      </w:r>
    </w:p>
    <w:p w14:paraId="19C8632D" w14:textId="77777777" w:rsidR="003A1C65" w:rsidRDefault="008E2831" w:rsidP="00C0727E">
      <w:pPr>
        <w:pStyle w:val="ListBullet"/>
        <w:numPr>
          <w:ilvl w:val="0"/>
          <w:numId w:val="20"/>
        </w:numPr>
      </w:pPr>
      <w:r>
        <w:lastRenderedPageBreak/>
        <w:t>Identified external partners and mentors</w:t>
      </w:r>
      <w:r w:rsidR="00BF3F91">
        <w:t xml:space="preserve"> and coordinated</w:t>
      </w:r>
      <w:r w:rsidR="001A4B01">
        <w:t xml:space="preserve"> the experiential learning component of the program.</w:t>
      </w:r>
    </w:p>
    <w:p w14:paraId="6DD5579A" w14:textId="77777777" w:rsidR="003768A9" w:rsidRDefault="003A1C65" w:rsidP="00C0727E">
      <w:pPr>
        <w:pStyle w:val="ListBullet"/>
        <w:numPr>
          <w:ilvl w:val="0"/>
          <w:numId w:val="20"/>
        </w:numPr>
      </w:pPr>
      <w:r>
        <w:t>Chaired and served on 50+</w:t>
      </w:r>
      <w:r w:rsidR="003768A9">
        <w:t xml:space="preserve"> dissertation committees, including a 2022 CPED dissertation in practice award winner.</w:t>
      </w:r>
    </w:p>
    <w:p w14:paraId="674C42C3" w14:textId="2B62FAF3" w:rsidR="00C87FAA" w:rsidRDefault="0085742F" w:rsidP="00C0727E">
      <w:pPr>
        <w:pStyle w:val="ListBullet"/>
        <w:numPr>
          <w:ilvl w:val="0"/>
          <w:numId w:val="20"/>
        </w:numPr>
      </w:pPr>
      <w:r>
        <w:t>O</w:t>
      </w:r>
      <w:r w:rsidR="00C87FAA" w:rsidRPr="00C87FAA">
        <w:t xml:space="preserve">rganized </w:t>
      </w:r>
      <w:r w:rsidR="00B67060">
        <w:t xml:space="preserve">successful </w:t>
      </w:r>
      <w:r w:rsidR="00C87FAA" w:rsidRPr="00C87FAA">
        <w:t xml:space="preserve">virtual annual community college convenings </w:t>
      </w:r>
      <w:r w:rsidR="00E41022">
        <w:t xml:space="preserve">with </w:t>
      </w:r>
      <w:r w:rsidR="00C87FAA" w:rsidRPr="00C87FAA">
        <w:t>1200-1600 registrants from 40</w:t>
      </w:r>
      <w:r w:rsidR="00B67060">
        <w:t>+</w:t>
      </w:r>
      <w:r w:rsidR="00C87FAA" w:rsidRPr="00C87FAA">
        <w:t xml:space="preserve"> states and </w:t>
      </w:r>
      <w:r w:rsidR="004C3523">
        <w:t xml:space="preserve">several </w:t>
      </w:r>
      <w:r w:rsidR="00C87FAA" w:rsidRPr="00C87FAA">
        <w:t xml:space="preserve">countries. </w:t>
      </w:r>
    </w:p>
    <w:p w14:paraId="2EA82976" w14:textId="1FB4C41A" w:rsidR="00A87813" w:rsidRDefault="000C05EC" w:rsidP="00C0727E">
      <w:pPr>
        <w:pStyle w:val="ListBullet"/>
        <w:numPr>
          <w:ilvl w:val="0"/>
          <w:numId w:val="20"/>
        </w:numPr>
      </w:pPr>
      <w:r>
        <w:t>Generated over 2500</w:t>
      </w:r>
      <w:r w:rsidR="0024795C">
        <w:t xml:space="preserve"> followers for LinkedIn page through successful launch and </w:t>
      </w:r>
      <w:r w:rsidR="002F7652">
        <w:t>maintenance</w:t>
      </w:r>
      <w:r w:rsidR="00296463">
        <w:t>.</w:t>
      </w:r>
    </w:p>
    <w:p w14:paraId="7F11B34B" w14:textId="21802604" w:rsidR="00126480" w:rsidRDefault="00126480" w:rsidP="00126480">
      <w:pPr>
        <w:pStyle w:val="Heading2"/>
      </w:pPr>
      <w:r>
        <w:t>Executive director, Center for student success, the new jersey council of county colleges, 2-year appointment from 2016-2018</w:t>
      </w:r>
    </w:p>
    <w:p w14:paraId="3C74C245" w14:textId="4F0F362C" w:rsidR="00A5756B" w:rsidRDefault="00126480" w:rsidP="00A5756B">
      <w:pPr>
        <w:pStyle w:val="ListBullet"/>
        <w:numPr>
          <w:ilvl w:val="0"/>
          <w:numId w:val="16"/>
        </w:numPr>
      </w:pPr>
      <w:r>
        <w:t xml:space="preserve">Led statewide Guided Pathways movement, </w:t>
      </w:r>
      <w:r w:rsidRPr="007A3B84">
        <w:t xml:space="preserve">assisting </w:t>
      </w:r>
      <w:r>
        <w:t xml:space="preserve">all 19 New Jersey community </w:t>
      </w:r>
      <w:r w:rsidRPr="007A3B84">
        <w:t xml:space="preserve">colleges with developing clear program maps, </w:t>
      </w:r>
      <w:r w:rsidR="00E74AF2">
        <w:t xml:space="preserve">assisting students with choosing a career path, </w:t>
      </w:r>
      <w:r w:rsidR="005A3CB2">
        <w:t>providing high</w:t>
      </w:r>
      <w:r w:rsidR="00E523C9">
        <w:t xml:space="preserve"> </w:t>
      </w:r>
      <w:r w:rsidR="005A3CB2">
        <w:t>levels of student support, and ensuring learning.</w:t>
      </w:r>
      <w:r>
        <w:t xml:space="preserve"> </w:t>
      </w:r>
    </w:p>
    <w:p w14:paraId="4EAD806A" w14:textId="0E9DC88C" w:rsidR="00A5756B" w:rsidRDefault="00126480" w:rsidP="00A5756B">
      <w:pPr>
        <w:pStyle w:val="ListBullet"/>
        <w:numPr>
          <w:ilvl w:val="0"/>
          <w:numId w:val="16"/>
        </w:numPr>
      </w:pPr>
      <w:r>
        <w:t>Designed and delivered</w:t>
      </w:r>
      <w:r w:rsidRPr="007A3B84">
        <w:t xml:space="preserve"> professional development</w:t>
      </w:r>
      <w:r w:rsidR="000C79D2">
        <w:t>, coaching,</w:t>
      </w:r>
      <w:r>
        <w:t xml:space="preserve"> and networking opportunities</w:t>
      </w:r>
      <w:r w:rsidRPr="007A3B84">
        <w:t xml:space="preserve"> </w:t>
      </w:r>
      <w:r>
        <w:t>for</w:t>
      </w:r>
      <w:r w:rsidRPr="007A3B84">
        <w:t xml:space="preserve"> faculty</w:t>
      </w:r>
      <w:r w:rsidR="000C79D2">
        <w:t>,</w:t>
      </w:r>
      <w:r w:rsidRPr="007A3B84">
        <w:t xml:space="preserve"> staff</w:t>
      </w:r>
      <w:r w:rsidR="000C79D2">
        <w:t>, and leaders</w:t>
      </w:r>
      <w:r w:rsidRPr="007A3B84">
        <w:t xml:space="preserve"> at all NJ community colleges</w:t>
      </w:r>
      <w:r w:rsidR="00ED3060">
        <w:t xml:space="preserve">, resulting in improved skills, </w:t>
      </w:r>
      <w:r w:rsidR="00793026">
        <w:t>knowledge,</w:t>
      </w:r>
      <w:r w:rsidR="00ED3060">
        <w:t xml:space="preserve"> and connections among participants</w:t>
      </w:r>
      <w:r w:rsidRPr="007A3B84">
        <w:t>.</w:t>
      </w:r>
      <w:r>
        <w:t xml:space="preserve"> </w:t>
      </w:r>
    </w:p>
    <w:p w14:paraId="5611CC7E" w14:textId="77777777" w:rsidR="00F352A4" w:rsidRDefault="00491FE9" w:rsidP="00A5756B">
      <w:pPr>
        <w:pStyle w:val="ListBullet"/>
        <w:numPr>
          <w:ilvl w:val="0"/>
          <w:numId w:val="16"/>
        </w:numPr>
      </w:pPr>
      <w:r>
        <w:t>S</w:t>
      </w:r>
      <w:r w:rsidR="009B36CB">
        <w:t xml:space="preserve">ecured and managed </w:t>
      </w:r>
      <w:r w:rsidR="00E41022">
        <w:t xml:space="preserve">a </w:t>
      </w:r>
      <w:r w:rsidR="00126480">
        <w:t xml:space="preserve">$1 million </w:t>
      </w:r>
      <w:r w:rsidR="009B36CB">
        <w:t xml:space="preserve">college readiness </w:t>
      </w:r>
      <w:r w:rsidR="00126480">
        <w:t>grant</w:t>
      </w:r>
      <w:r w:rsidR="00F352A4">
        <w:t>.</w:t>
      </w:r>
    </w:p>
    <w:p w14:paraId="651830E4" w14:textId="7CCE0B62" w:rsidR="00126480" w:rsidRDefault="00F352A4" w:rsidP="00A5756B">
      <w:pPr>
        <w:pStyle w:val="ListBullet"/>
        <w:numPr>
          <w:ilvl w:val="0"/>
          <w:numId w:val="16"/>
        </w:numPr>
      </w:pPr>
      <w:r>
        <w:t>Assessed progress and reported on indicators of success in a</w:t>
      </w:r>
      <w:r w:rsidR="00E41022">
        <w:t xml:space="preserve"> </w:t>
      </w:r>
      <w:hyperlink r:id="rId11" w:history="1">
        <w:r w:rsidR="00126480" w:rsidRPr="00C036B2">
          <w:rPr>
            <w:rStyle w:val="Hyperlink"/>
          </w:rPr>
          <w:t>final report</w:t>
        </w:r>
      </w:hyperlink>
      <w:r w:rsidR="00126480">
        <w:t>.</w:t>
      </w:r>
    </w:p>
    <w:p w14:paraId="0373FC73" w14:textId="02050426" w:rsidR="00126480" w:rsidRDefault="00126480" w:rsidP="00126480">
      <w:pPr>
        <w:pStyle w:val="Heading2"/>
      </w:pPr>
      <w:r>
        <w:t>director, center for the enrichment of teaching and learning, middlesex college, nj, 2011-2016; 2018-2019 (Executive board member 2004-2011)</w:t>
      </w:r>
    </w:p>
    <w:p w14:paraId="13A878DC" w14:textId="12145344" w:rsidR="00126480" w:rsidRDefault="00126480" w:rsidP="00C55F8C">
      <w:pPr>
        <w:pStyle w:val="ListBullet"/>
        <w:numPr>
          <w:ilvl w:val="0"/>
          <w:numId w:val="18"/>
        </w:numPr>
      </w:pPr>
      <w:r w:rsidRPr="007A3B84">
        <w:t>De</w:t>
      </w:r>
      <w:r w:rsidR="00D862E0">
        <w:t>signed</w:t>
      </w:r>
      <w:r w:rsidR="00216EA7">
        <w:t xml:space="preserve"> and facilitated </w:t>
      </w:r>
      <w:r w:rsidRPr="007A3B84">
        <w:t xml:space="preserve">professional development </w:t>
      </w:r>
      <w:r w:rsidR="00216EA7">
        <w:t>for</w:t>
      </w:r>
      <w:r w:rsidR="00880CEE" w:rsidRPr="00880CEE">
        <w:t xml:space="preserve"> over 150 full-time and 500 part-time faculty </w:t>
      </w:r>
      <w:r w:rsidR="00880CEE">
        <w:t>through in-person and online</w:t>
      </w:r>
      <w:r w:rsidRPr="007A3B84">
        <w:t xml:space="preserve"> workshops, learning academies, research discussion groups, and mentoring programs.  </w:t>
      </w:r>
    </w:p>
    <w:p w14:paraId="690552F9" w14:textId="20E0C026" w:rsidR="00C80C4A" w:rsidRDefault="00C80C4A" w:rsidP="00C80C4A">
      <w:pPr>
        <w:pStyle w:val="Heading2"/>
      </w:pPr>
      <w:r>
        <w:t>Guided pathways professional development consultant</w:t>
      </w:r>
      <w:r w:rsidR="00832C66">
        <w:t>,</w:t>
      </w:r>
      <w:r>
        <w:t> joliet junior college, IL</w:t>
      </w:r>
      <w:r w:rsidR="00832C66">
        <w:t>,</w:t>
      </w:r>
      <w:r>
        <w:t xml:space="preserve"> 2017-</w:t>
      </w:r>
      <w:r w:rsidR="00EF4774">
        <w:t>2020</w:t>
      </w:r>
    </w:p>
    <w:p w14:paraId="0C4D192A" w14:textId="04C77B3B" w:rsidR="00C80C4A" w:rsidRDefault="00C25788" w:rsidP="006D6E2B">
      <w:pPr>
        <w:pStyle w:val="ListBullet"/>
        <w:numPr>
          <w:ilvl w:val="0"/>
          <w:numId w:val="18"/>
        </w:numPr>
      </w:pPr>
      <w:r>
        <w:t xml:space="preserve">Assisted in </w:t>
      </w:r>
      <w:r w:rsidR="00693F06">
        <w:t xml:space="preserve">the </w:t>
      </w:r>
      <w:r>
        <w:t>successful implementation of Guided Pathways by providing</w:t>
      </w:r>
      <w:r w:rsidR="00615A1F">
        <w:t xml:space="preserve"> </w:t>
      </w:r>
      <w:r w:rsidR="0055344F">
        <w:t>thought partnership</w:t>
      </w:r>
      <w:r w:rsidR="00C80C4A" w:rsidRPr="007A3B84">
        <w:t xml:space="preserve"> and professional development</w:t>
      </w:r>
      <w:r w:rsidR="00CA3FE1">
        <w:t xml:space="preserve"> and </w:t>
      </w:r>
      <w:r w:rsidR="00DC3306">
        <w:t>delivering</w:t>
      </w:r>
      <w:r w:rsidR="00FA1F66">
        <w:t xml:space="preserve"> constructive </w:t>
      </w:r>
      <w:r w:rsidR="0055344F">
        <w:t xml:space="preserve">feedback </w:t>
      </w:r>
      <w:r w:rsidR="00A84081">
        <w:t xml:space="preserve">on </w:t>
      </w:r>
      <w:r w:rsidR="00BB7A73">
        <w:t xml:space="preserve">success </w:t>
      </w:r>
      <w:r w:rsidR="00A84081">
        <w:t xml:space="preserve">reform </w:t>
      </w:r>
      <w:r w:rsidR="00BB7A73">
        <w:t>efforts</w:t>
      </w:r>
      <w:r w:rsidR="00A84081">
        <w:t>.</w:t>
      </w:r>
    </w:p>
    <w:p w14:paraId="5EE7256A" w14:textId="6FD1DDCD" w:rsidR="00327E16" w:rsidRDefault="00327E16" w:rsidP="00327E16">
      <w:pPr>
        <w:pStyle w:val="Heading2"/>
      </w:pPr>
      <w:r>
        <w:t>Consultan</w:t>
      </w:r>
      <w:r w:rsidR="00FE5FA9">
        <w:t xml:space="preserve">T, </w:t>
      </w:r>
      <w:r w:rsidR="007D39BC">
        <w:t>community college research initiatives</w:t>
      </w:r>
      <w:r w:rsidR="00CE21C8">
        <w:t>, university of washington, seattle, wa</w:t>
      </w:r>
      <w:r w:rsidR="00FE5FA9">
        <w:t>,</w:t>
      </w:r>
      <w:r>
        <w:t> 201</w:t>
      </w:r>
      <w:r w:rsidR="00674429">
        <w:t>9</w:t>
      </w:r>
    </w:p>
    <w:p w14:paraId="6493398F" w14:textId="3D9B170E" w:rsidR="00327E16" w:rsidRDefault="00540829" w:rsidP="000519C6">
      <w:pPr>
        <w:pStyle w:val="ListBullet"/>
        <w:numPr>
          <w:ilvl w:val="0"/>
          <w:numId w:val="18"/>
        </w:numPr>
      </w:pPr>
      <w:r>
        <w:t>A</w:t>
      </w:r>
      <w:r w:rsidR="0012650D">
        <w:t xml:space="preserve">cted as </w:t>
      </w:r>
      <w:r w:rsidR="004E0EB9">
        <w:t xml:space="preserve">a </w:t>
      </w:r>
      <w:r w:rsidR="0012650D">
        <w:t>t</w:t>
      </w:r>
      <w:r w:rsidR="00674429">
        <w:t xml:space="preserve">hought partner </w:t>
      </w:r>
      <w:r>
        <w:t>to success reform experts on determin</w:t>
      </w:r>
      <w:r w:rsidR="00992B8F">
        <w:t>ing</w:t>
      </w:r>
      <w:r>
        <w:t xml:space="preserve"> </w:t>
      </w:r>
      <w:r w:rsidR="00510A61">
        <w:t>college readiness</w:t>
      </w:r>
      <w:r w:rsidR="00992B8F">
        <w:t xml:space="preserve"> for coaching</w:t>
      </w:r>
      <w:r w:rsidR="00674429">
        <w:t>.</w:t>
      </w:r>
    </w:p>
    <w:p w14:paraId="411BB82A" w14:textId="3FD1A34B" w:rsidR="00160DFA" w:rsidRDefault="00160DFA" w:rsidP="00160DFA">
      <w:pPr>
        <w:pStyle w:val="Heading2"/>
      </w:pPr>
      <w:r>
        <w:t>CONSULTANT- FIRST</w:t>
      </w:r>
      <w:r w:rsidR="004E0EB9">
        <w:t>-</w:t>
      </w:r>
      <w:r>
        <w:t>YEAR SEMINAR, CONNECTICUT state college</w:t>
      </w:r>
      <w:r w:rsidR="00573A7F">
        <w:t>s</w:t>
      </w:r>
      <w:r>
        <w:t xml:space="preserve"> and universities, CT, 2021-2022</w:t>
      </w:r>
    </w:p>
    <w:p w14:paraId="5F7508B6" w14:textId="492AE4F8" w:rsidR="00160DFA" w:rsidRDefault="00151FBF" w:rsidP="00992B8F">
      <w:pPr>
        <w:pStyle w:val="ListBullet"/>
        <w:numPr>
          <w:ilvl w:val="0"/>
          <w:numId w:val="18"/>
        </w:numPr>
      </w:pPr>
      <w:r>
        <w:t>Guided</w:t>
      </w:r>
      <w:r w:rsidR="000E4745">
        <w:t xml:space="preserve"> state</w:t>
      </w:r>
      <w:r w:rsidR="00CF4C15">
        <w:t xml:space="preserve"> leaders </w:t>
      </w:r>
      <w:r>
        <w:t xml:space="preserve">with </w:t>
      </w:r>
      <w:r w:rsidR="009413E7">
        <w:t xml:space="preserve">designing and </w:t>
      </w:r>
      <w:r w:rsidR="00160DFA" w:rsidRPr="007A3B84">
        <w:t>im</w:t>
      </w:r>
      <w:r w:rsidR="00160DFA">
        <w:t>plementing a first-year seminar course</w:t>
      </w:r>
      <w:r w:rsidR="00C614CB">
        <w:t xml:space="preserve"> addressing</w:t>
      </w:r>
      <w:r w:rsidR="00160DFA">
        <w:t xml:space="preserve"> career and diversity outcomes across all 12 campuses</w:t>
      </w:r>
      <w:r w:rsidR="00160DFA" w:rsidRPr="007A3B84">
        <w:t>.</w:t>
      </w:r>
    </w:p>
    <w:p w14:paraId="1639A554" w14:textId="708FF003" w:rsidR="004B129F" w:rsidRPr="00EC478C" w:rsidRDefault="004B129F" w:rsidP="004B129F">
      <w:pPr>
        <w:pStyle w:val="Heading2"/>
      </w:pPr>
      <w:r>
        <w:t>Member of the board of education</w:t>
      </w:r>
      <w:r w:rsidR="00FE5FA9">
        <w:t>,</w:t>
      </w:r>
      <w:r>
        <w:t> east windsor regional school district, nj</w:t>
      </w:r>
      <w:r w:rsidR="00FE5FA9">
        <w:t>,</w:t>
      </w:r>
      <w:r>
        <w:t> 2010-</w:t>
      </w:r>
      <w:r w:rsidR="008D57FD">
        <w:t>2019</w:t>
      </w:r>
    </w:p>
    <w:p w14:paraId="3C88396B" w14:textId="72577582" w:rsidR="004B129F" w:rsidRDefault="000E0840" w:rsidP="00932341">
      <w:pPr>
        <w:pStyle w:val="ListBullet"/>
        <w:numPr>
          <w:ilvl w:val="0"/>
          <w:numId w:val="18"/>
        </w:numPr>
      </w:pPr>
      <w:r>
        <w:t>Improved school district operations by h</w:t>
      </w:r>
      <w:r w:rsidR="001B23E9">
        <w:t>ir</w:t>
      </w:r>
      <w:r w:rsidR="00693F06">
        <w:t>ing</w:t>
      </w:r>
      <w:r w:rsidR="001B23E9">
        <w:t xml:space="preserve"> and evaluat</w:t>
      </w:r>
      <w:r>
        <w:t xml:space="preserve">ing </w:t>
      </w:r>
      <w:r w:rsidR="001B23E9">
        <w:t>superintendent</w:t>
      </w:r>
      <w:r>
        <w:t>s</w:t>
      </w:r>
      <w:r w:rsidR="0058344F">
        <w:t xml:space="preserve">, approving </w:t>
      </w:r>
      <w:r w:rsidR="004B129F" w:rsidRPr="00BB4D7B">
        <w:t>policies, procedures, and educational programming</w:t>
      </w:r>
      <w:r w:rsidR="0058344F">
        <w:t>, and serving</w:t>
      </w:r>
      <w:r w:rsidR="001B23E9">
        <w:t xml:space="preserve"> on </w:t>
      </w:r>
      <w:r w:rsidR="004E0EB9">
        <w:t xml:space="preserve">the </w:t>
      </w:r>
      <w:r w:rsidR="001F5AC0">
        <w:t>negotiations team.</w:t>
      </w:r>
    </w:p>
    <w:p w14:paraId="2ACA9AEB" w14:textId="77777777" w:rsidR="00EA0E6B" w:rsidRDefault="00EA0E6B" w:rsidP="00EA0E6B">
      <w:pPr>
        <w:pStyle w:val="ListBullet"/>
        <w:tabs>
          <w:tab w:val="clear" w:pos="216"/>
        </w:tabs>
        <w:ind w:left="936" w:firstLine="0"/>
      </w:pPr>
    </w:p>
    <w:p w14:paraId="27B9E697" w14:textId="112E205E" w:rsidR="00D1397C" w:rsidRDefault="00E26E52" w:rsidP="007A3B84">
      <w:pPr>
        <w:pStyle w:val="Heading2"/>
      </w:pPr>
      <w:r>
        <w:t xml:space="preserve">coordinator, </w:t>
      </w:r>
      <w:r w:rsidR="007A3B84">
        <w:t>first-year seminar course</w:t>
      </w:r>
      <w:r w:rsidR="00FF69AF">
        <w:t xml:space="preserve"> (2011-2016; 2018-2019)</w:t>
      </w:r>
      <w:r w:rsidR="00164036">
        <w:t>, Psychology and Education (2011-2014)</w:t>
      </w:r>
      <w:r w:rsidR="00FE5FA9">
        <w:t xml:space="preserve">, </w:t>
      </w:r>
      <w:r w:rsidR="007A3B84">
        <w:t>middlesex college, nj</w:t>
      </w:r>
      <w:r w:rsidR="00FE5FA9">
        <w:t>,</w:t>
      </w:r>
      <w:r w:rsidR="007A3B84">
        <w:t> </w:t>
      </w:r>
    </w:p>
    <w:p w14:paraId="67D9EE17" w14:textId="182750F7" w:rsidR="007A3B84" w:rsidRDefault="0032067B" w:rsidP="00093112">
      <w:pPr>
        <w:pStyle w:val="ListBullet"/>
        <w:numPr>
          <w:ilvl w:val="0"/>
          <w:numId w:val="18"/>
        </w:numPr>
      </w:pPr>
      <w:r>
        <w:t>Improved student success course by hiring, evaluating, and providing</w:t>
      </w:r>
      <w:r w:rsidR="007A3B84" w:rsidRPr="007A3B84">
        <w:t xml:space="preserve"> professional development for instructors</w:t>
      </w:r>
      <w:r w:rsidR="006F2834">
        <w:t>,</w:t>
      </w:r>
      <w:r w:rsidR="0073738A">
        <w:t xml:space="preserve"> revi</w:t>
      </w:r>
      <w:r w:rsidR="006F2834">
        <w:t>sing</w:t>
      </w:r>
      <w:r w:rsidR="007A3B84" w:rsidRPr="007A3B84">
        <w:t xml:space="preserve"> curriculum</w:t>
      </w:r>
      <w:r w:rsidR="006F2834">
        <w:t>, and leading</w:t>
      </w:r>
      <w:r w:rsidR="00376495">
        <w:t xml:space="preserve"> continuous improvement efforts</w:t>
      </w:r>
      <w:r w:rsidR="007A3B84" w:rsidRPr="007A3B84">
        <w:t xml:space="preserve">.  </w:t>
      </w:r>
    </w:p>
    <w:p w14:paraId="3D9F6EE7" w14:textId="4B9DE63E" w:rsidR="007A3B84" w:rsidRPr="00EC478C" w:rsidRDefault="007A3B84" w:rsidP="007A3B84">
      <w:pPr>
        <w:pStyle w:val="Heading2"/>
      </w:pPr>
      <w:r>
        <w:t>assessment coordinator</w:t>
      </w:r>
      <w:r w:rsidR="00E41743">
        <w:t>,</w:t>
      </w:r>
      <w:r>
        <w:t> middlesex college, nj</w:t>
      </w:r>
      <w:r w:rsidR="00E41743">
        <w:t>,</w:t>
      </w:r>
      <w:r>
        <w:t> 2008-2011</w:t>
      </w:r>
    </w:p>
    <w:p w14:paraId="286E6E6F" w14:textId="175E007D" w:rsidR="007A3B84" w:rsidRPr="001B29CF" w:rsidRDefault="005F2060" w:rsidP="00E14AAC">
      <w:pPr>
        <w:pStyle w:val="ListBullet"/>
        <w:numPr>
          <w:ilvl w:val="0"/>
          <w:numId w:val="18"/>
        </w:numPr>
      </w:pPr>
      <w:r>
        <w:t xml:space="preserve">Improved assessment practices across </w:t>
      </w:r>
      <w:r w:rsidR="007A3B84" w:rsidRPr="007A3B84">
        <w:t>academic and non-academic areas</w:t>
      </w:r>
      <w:r w:rsidR="00616090">
        <w:t xml:space="preserve"> through</w:t>
      </w:r>
      <w:r w:rsidR="007A3B84" w:rsidRPr="007A3B84">
        <w:t xml:space="preserve"> training sessions</w:t>
      </w:r>
      <w:r w:rsidR="00E14AAC">
        <w:t xml:space="preserve"> and </w:t>
      </w:r>
      <w:r w:rsidR="00616090">
        <w:t xml:space="preserve">a culture of </w:t>
      </w:r>
      <w:r w:rsidR="00C8718C">
        <w:t>data-informed decision-making.</w:t>
      </w:r>
      <w:r w:rsidR="007A3B84" w:rsidRPr="007A3B84">
        <w:t xml:space="preserve">  </w:t>
      </w:r>
    </w:p>
    <w:p w14:paraId="09CF8F9E" w14:textId="77777777" w:rsidR="00F86D37" w:rsidRDefault="00F86D37" w:rsidP="00F86D37">
      <w:pPr>
        <w:pStyle w:val="Heading1"/>
      </w:pPr>
      <w:r>
        <w:t>Teaching Experience</w:t>
      </w:r>
    </w:p>
    <w:p w14:paraId="42A295BF" w14:textId="74FBBB20" w:rsidR="00720E32" w:rsidRDefault="00F42E23" w:rsidP="00D76CDC">
      <w:pPr>
        <w:pStyle w:val="Heading2"/>
      </w:pPr>
      <w:r>
        <w:t>PROFESSOR, DOCTORAL PROGRAM IN COMMUNITY COLLEGE LEADERSHIP, MORGAN STATE UNIVERSITY, MD, 2023-PRESENT</w:t>
      </w:r>
    </w:p>
    <w:p w14:paraId="6B7B80EE" w14:textId="77777777" w:rsidR="00D76CDC" w:rsidRDefault="00D76CDC" w:rsidP="00561A22">
      <w:pPr>
        <w:pStyle w:val="ListParagraph"/>
        <w:numPr>
          <w:ilvl w:val="0"/>
          <w:numId w:val="26"/>
        </w:numPr>
        <w:sectPr w:rsidR="00D76CDC" w:rsidSect="008E4A26">
          <w:headerReference w:type="default" r:id="rId12"/>
          <w:pgSz w:w="12240" w:h="15840"/>
          <w:pgMar w:top="1008" w:right="1152" w:bottom="1152" w:left="1152" w:header="720" w:footer="720" w:gutter="0"/>
          <w:pgNumType w:start="1"/>
          <w:cols w:space="720"/>
          <w:titlePg/>
          <w:docGrid w:linePitch="360"/>
        </w:sectPr>
      </w:pPr>
    </w:p>
    <w:p w14:paraId="4A552163" w14:textId="370EF1C0" w:rsidR="00F42E23" w:rsidRDefault="00D76CDC" w:rsidP="00561A22">
      <w:pPr>
        <w:pStyle w:val="ListParagraph"/>
        <w:numPr>
          <w:ilvl w:val="0"/>
          <w:numId w:val="26"/>
        </w:numPr>
      </w:pPr>
      <w:r>
        <w:t>The American Community College</w:t>
      </w:r>
    </w:p>
    <w:p w14:paraId="3509569F" w14:textId="0C491A1D" w:rsidR="00D76CDC" w:rsidRPr="00720E32" w:rsidRDefault="00D76CDC" w:rsidP="00561A22">
      <w:pPr>
        <w:pStyle w:val="ListParagraph"/>
        <w:numPr>
          <w:ilvl w:val="0"/>
          <w:numId w:val="26"/>
        </w:numPr>
      </w:pPr>
      <w:r>
        <w:t>Leadership and Administration of Community Colleges</w:t>
      </w:r>
    </w:p>
    <w:p w14:paraId="50F97677" w14:textId="77777777" w:rsidR="0029521E" w:rsidRDefault="00FF30BD" w:rsidP="00FF30BD">
      <w:pPr>
        <w:pStyle w:val="ListParagraph"/>
        <w:numPr>
          <w:ilvl w:val="0"/>
          <w:numId w:val="26"/>
        </w:numPr>
      </w:pPr>
      <w:r>
        <w:t>Community College Planning and Management</w:t>
      </w:r>
    </w:p>
    <w:p w14:paraId="08F10170" w14:textId="1DC09E53" w:rsidR="009522CF" w:rsidRDefault="009522CF" w:rsidP="00FF30BD">
      <w:pPr>
        <w:pStyle w:val="ListParagraph"/>
        <w:numPr>
          <w:ilvl w:val="0"/>
          <w:numId w:val="26"/>
        </w:numPr>
      </w:pPr>
      <w:r>
        <w:t>Contemporary Issues in Community Colleges</w:t>
      </w:r>
    </w:p>
    <w:p w14:paraId="7C0E25B7" w14:textId="4290167E" w:rsidR="00FF30BD" w:rsidRPr="0029521E" w:rsidRDefault="00FF30BD" w:rsidP="00FF30BD">
      <w:pPr>
        <w:pStyle w:val="ListParagraph"/>
        <w:numPr>
          <w:ilvl w:val="0"/>
          <w:numId w:val="26"/>
        </w:numPr>
        <w:sectPr w:rsidR="00FF30BD" w:rsidRPr="0029521E" w:rsidSect="008E4A26">
          <w:type w:val="continuous"/>
          <w:pgSz w:w="12240" w:h="15840"/>
          <w:pgMar w:top="1008" w:right="1152" w:bottom="1152" w:left="1152" w:header="720" w:footer="720" w:gutter="0"/>
          <w:pgNumType w:start="1"/>
          <w:cols w:num="2" w:space="720"/>
          <w:titlePg/>
          <w:docGrid w:linePitch="360"/>
        </w:sectPr>
      </w:pPr>
      <w:r>
        <w:t>Dissertation Guidance</w:t>
      </w:r>
    </w:p>
    <w:p w14:paraId="203130F2" w14:textId="51141524" w:rsidR="00F7455F" w:rsidRDefault="00F7455F" w:rsidP="00F7455F">
      <w:pPr>
        <w:pStyle w:val="Heading2"/>
      </w:pPr>
      <w:r>
        <w:t>professor, doctoral program in community college leadership</w:t>
      </w:r>
      <w:r w:rsidR="00E41743">
        <w:t>,</w:t>
      </w:r>
      <w:r>
        <w:t> new jersey city university, Nj</w:t>
      </w:r>
      <w:r w:rsidR="00850B9A">
        <w:t>,</w:t>
      </w:r>
      <w:r>
        <w:t> 20</w:t>
      </w:r>
      <w:r w:rsidR="00FC5BB1">
        <w:t>21</w:t>
      </w:r>
      <w:r>
        <w:t xml:space="preserve">- </w:t>
      </w:r>
      <w:r w:rsidR="002F167D">
        <w:t>2023</w:t>
      </w:r>
      <w:r w:rsidR="00FC5BB1">
        <w:t>; Associate Professor 2019-2021</w:t>
      </w:r>
    </w:p>
    <w:p w14:paraId="5974AAF7" w14:textId="77777777" w:rsidR="00202C5C" w:rsidRDefault="00202C5C">
      <w:pPr>
        <w:pStyle w:val="ListBullet"/>
        <w:numPr>
          <w:ilvl w:val="0"/>
          <w:numId w:val="2"/>
        </w:numPr>
        <w:sectPr w:rsidR="00202C5C" w:rsidSect="008E4A26">
          <w:type w:val="continuous"/>
          <w:pgSz w:w="12240" w:h="15840"/>
          <w:pgMar w:top="1008" w:right="1152" w:bottom="1152" w:left="1152" w:header="720" w:footer="720" w:gutter="0"/>
          <w:pgNumType w:start="1"/>
          <w:cols w:space="720"/>
          <w:titlePg/>
          <w:docGrid w:linePitch="360"/>
        </w:sectPr>
      </w:pPr>
    </w:p>
    <w:p w14:paraId="072FCA41" w14:textId="50CB045F" w:rsidR="00B945D2" w:rsidRDefault="00B945D2">
      <w:pPr>
        <w:pStyle w:val="ListBullet"/>
        <w:numPr>
          <w:ilvl w:val="0"/>
          <w:numId w:val="2"/>
        </w:numPr>
      </w:pPr>
      <w:r>
        <w:t>Community College Leadership Institute</w:t>
      </w:r>
    </w:p>
    <w:p w14:paraId="587743B8" w14:textId="6EA7A3A9" w:rsidR="00B945D2" w:rsidRDefault="00B945D2">
      <w:pPr>
        <w:pStyle w:val="ListBullet"/>
        <w:numPr>
          <w:ilvl w:val="0"/>
          <w:numId w:val="2"/>
        </w:numPr>
      </w:pPr>
      <w:r>
        <w:t>Community Colleges:  Past, Present, and Future</w:t>
      </w:r>
    </w:p>
    <w:p w14:paraId="5CD3F2F3" w14:textId="3C97C95F" w:rsidR="00E23421" w:rsidRDefault="00E23421">
      <w:pPr>
        <w:pStyle w:val="ListBullet"/>
        <w:numPr>
          <w:ilvl w:val="0"/>
          <w:numId w:val="2"/>
        </w:numPr>
      </w:pPr>
      <w:r>
        <w:t>Leadership Theor</w:t>
      </w:r>
      <w:r w:rsidR="00547981">
        <w:t>y</w:t>
      </w:r>
      <w:r>
        <w:t xml:space="preserve"> and Change Management</w:t>
      </w:r>
    </w:p>
    <w:p w14:paraId="32F157B0" w14:textId="130C6038" w:rsidR="00AC740B" w:rsidRDefault="00AC740B">
      <w:pPr>
        <w:pStyle w:val="ListBullet"/>
        <w:numPr>
          <w:ilvl w:val="0"/>
          <w:numId w:val="2"/>
        </w:numPr>
      </w:pPr>
      <w:r>
        <w:t>Innovative Teaching Practices and Modalities</w:t>
      </w:r>
    </w:p>
    <w:p w14:paraId="104BD9F4" w14:textId="667E5F79" w:rsidR="00547981" w:rsidRDefault="00547981">
      <w:pPr>
        <w:pStyle w:val="ListBullet"/>
        <w:numPr>
          <w:ilvl w:val="0"/>
          <w:numId w:val="2"/>
        </w:numPr>
      </w:pPr>
      <w:r>
        <w:t>Curricular and Instructional Leadership</w:t>
      </w:r>
    </w:p>
    <w:p w14:paraId="323810C9" w14:textId="77777777" w:rsidR="00710B88" w:rsidRDefault="00FF3299">
      <w:pPr>
        <w:pStyle w:val="ListBullet"/>
        <w:numPr>
          <w:ilvl w:val="0"/>
          <w:numId w:val="2"/>
        </w:numPr>
      </w:pPr>
      <w:r>
        <w:t>The Critical Role of Partnerships in Community College</w:t>
      </w:r>
      <w:r w:rsidR="00710B88">
        <w:t>s</w:t>
      </w:r>
    </w:p>
    <w:p w14:paraId="1467A990" w14:textId="77777777" w:rsidR="00710B88" w:rsidRDefault="00710B88">
      <w:pPr>
        <w:pStyle w:val="ListBullet"/>
        <w:numPr>
          <w:ilvl w:val="0"/>
          <w:numId w:val="2"/>
        </w:numPr>
      </w:pPr>
      <w:r>
        <w:t xml:space="preserve">Promoting Equity:  Teaching and Supporting Adult Diverse Learners </w:t>
      </w:r>
    </w:p>
    <w:p w14:paraId="04A83F00" w14:textId="1EB1571D" w:rsidR="00AC740B" w:rsidRDefault="00AC740B">
      <w:pPr>
        <w:pStyle w:val="ListBullet"/>
        <w:numPr>
          <w:ilvl w:val="0"/>
          <w:numId w:val="2"/>
        </w:numPr>
      </w:pPr>
      <w:r>
        <w:t>The Scholarly Practitioner</w:t>
      </w:r>
    </w:p>
    <w:p w14:paraId="007D27F0" w14:textId="537ADCA1" w:rsidR="00292DEC" w:rsidRDefault="00292DEC">
      <w:pPr>
        <w:pStyle w:val="ListBullet"/>
        <w:numPr>
          <w:ilvl w:val="0"/>
          <w:numId w:val="2"/>
        </w:numPr>
      </w:pPr>
      <w:r>
        <w:t>Educational Research I</w:t>
      </w:r>
      <w:r w:rsidR="00573A7F">
        <w:t xml:space="preserve"> and II</w:t>
      </w:r>
    </w:p>
    <w:p w14:paraId="082D03E7" w14:textId="3757F680" w:rsidR="00292DEC" w:rsidRDefault="00292DEC">
      <w:pPr>
        <w:pStyle w:val="ListBullet"/>
        <w:numPr>
          <w:ilvl w:val="0"/>
          <w:numId w:val="2"/>
        </w:numPr>
      </w:pPr>
      <w:r>
        <w:t>Experiential Learning I</w:t>
      </w:r>
      <w:r w:rsidR="00FF3299">
        <w:t xml:space="preserve"> and II</w:t>
      </w:r>
    </w:p>
    <w:p w14:paraId="57354DA5" w14:textId="1AD0F6BD" w:rsidR="00AD4B91" w:rsidRDefault="00AD4B91">
      <w:pPr>
        <w:pStyle w:val="ListBullet"/>
        <w:numPr>
          <w:ilvl w:val="0"/>
          <w:numId w:val="2"/>
        </w:numPr>
      </w:pPr>
      <w:r>
        <w:t>Mentoring I</w:t>
      </w:r>
      <w:r w:rsidR="00FF3299">
        <w:t xml:space="preserve"> and II</w:t>
      </w:r>
    </w:p>
    <w:p w14:paraId="489E00ED" w14:textId="6D7C94EA" w:rsidR="00292DEC" w:rsidRDefault="00292DEC">
      <w:pPr>
        <w:pStyle w:val="ListBullet"/>
        <w:numPr>
          <w:ilvl w:val="0"/>
          <w:numId w:val="2"/>
        </w:numPr>
      </w:pPr>
      <w:r>
        <w:t xml:space="preserve">Dissertation in Practice </w:t>
      </w:r>
      <w:r w:rsidR="00710B88">
        <w:t xml:space="preserve">I, II, and </w:t>
      </w:r>
      <w:r>
        <w:t>III</w:t>
      </w:r>
    </w:p>
    <w:p w14:paraId="1A2F79E6" w14:textId="6F4507E3" w:rsidR="00F7455F" w:rsidRDefault="00F7455F">
      <w:pPr>
        <w:pStyle w:val="ListBullet"/>
        <w:numPr>
          <w:ilvl w:val="0"/>
          <w:numId w:val="2"/>
        </w:numPr>
      </w:pPr>
      <w:r>
        <w:t>Innovations in Curriculum and Educational Leadership</w:t>
      </w:r>
      <w:r w:rsidR="001F4017">
        <w:t xml:space="preserve"> (</w:t>
      </w:r>
      <w:proofErr w:type="gramStart"/>
      <w:r w:rsidR="001F4017">
        <w:t>Master’s</w:t>
      </w:r>
      <w:proofErr w:type="gramEnd"/>
      <w:r w:rsidR="001F4017">
        <w:t xml:space="preserve"> level)</w:t>
      </w:r>
    </w:p>
    <w:p w14:paraId="621B68EA" w14:textId="17ADDED3" w:rsidR="00F7455F" w:rsidRDefault="00AD4B91">
      <w:pPr>
        <w:pStyle w:val="ListBullet"/>
        <w:numPr>
          <w:ilvl w:val="0"/>
          <w:numId w:val="2"/>
        </w:numPr>
      </w:pPr>
      <w:r>
        <w:t>D</w:t>
      </w:r>
      <w:r w:rsidR="00F7455F">
        <w:t>evelopment, Learning, and Behavior</w:t>
      </w:r>
      <w:r w:rsidR="001F4017">
        <w:t xml:space="preserve"> (undergraduate level)</w:t>
      </w:r>
    </w:p>
    <w:p w14:paraId="6BCFB05A" w14:textId="77777777" w:rsidR="00202C5C" w:rsidRDefault="00202C5C" w:rsidP="00BB38CC">
      <w:pPr>
        <w:pStyle w:val="Heading2"/>
        <w:sectPr w:rsidR="00202C5C" w:rsidSect="008E4A26">
          <w:type w:val="continuous"/>
          <w:pgSz w:w="12240" w:h="15840"/>
          <w:pgMar w:top="1008" w:right="1152" w:bottom="1152" w:left="1152" w:header="720" w:footer="720" w:gutter="0"/>
          <w:pgNumType w:start="1"/>
          <w:cols w:num="2" w:space="720"/>
          <w:titlePg/>
          <w:docGrid w:linePitch="360"/>
        </w:sectPr>
      </w:pPr>
    </w:p>
    <w:p w14:paraId="2B2E150A" w14:textId="2B2BAAB6" w:rsidR="00BB38CC" w:rsidRDefault="00BB38CC" w:rsidP="00BB38CC">
      <w:pPr>
        <w:pStyle w:val="Heading2"/>
      </w:pPr>
      <w:r>
        <w:t xml:space="preserve">part-time lecturer, graduate school of </w:t>
      </w:r>
      <w:r w:rsidR="00991690">
        <w:t>EDUCATION, RUTGERS</w:t>
      </w:r>
      <w:r>
        <w:t xml:space="preserve"> university, </w:t>
      </w:r>
      <w:r w:rsidR="00D01A8A">
        <w:t xml:space="preserve">NJ, </w:t>
      </w:r>
      <w:r>
        <w:t xml:space="preserve">2016- </w:t>
      </w:r>
      <w:r w:rsidR="00B675B5">
        <w:t>PRESENT</w:t>
      </w:r>
      <w:r>
        <w:t> </w:t>
      </w:r>
    </w:p>
    <w:p w14:paraId="6607569C" w14:textId="77777777" w:rsidR="00202C5C" w:rsidRDefault="00202C5C">
      <w:pPr>
        <w:pStyle w:val="ListBullet"/>
        <w:numPr>
          <w:ilvl w:val="0"/>
          <w:numId w:val="2"/>
        </w:numPr>
        <w:sectPr w:rsidR="00202C5C" w:rsidSect="008E4A26">
          <w:type w:val="continuous"/>
          <w:pgSz w:w="12240" w:h="15840"/>
          <w:pgMar w:top="1008" w:right="1152" w:bottom="1152" w:left="1152" w:header="720" w:footer="720" w:gutter="0"/>
          <w:pgNumType w:start="1"/>
          <w:cols w:space="720"/>
          <w:titlePg/>
          <w:docGrid w:linePitch="360"/>
        </w:sectPr>
      </w:pPr>
    </w:p>
    <w:p w14:paraId="21E9F8FA" w14:textId="51EC12C0" w:rsidR="00BB38CC" w:rsidRDefault="00BB38CC">
      <w:pPr>
        <w:pStyle w:val="ListBullet"/>
        <w:numPr>
          <w:ilvl w:val="0"/>
          <w:numId w:val="2"/>
        </w:numPr>
      </w:pPr>
      <w:r>
        <w:t>College Course Design for Adults</w:t>
      </w:r>
    </w:p>
    <w:p w14:paraId="28014838" w14:textId="77777777" w:rsidR="00BB38CC" w:rsidRDefault="00BB38CC">
      <w:pPr>
        <w:pStyle w:val="ListBullet"/>
        <w:numPr>
          <w:ilvl w:val="0"/>
          <w:numId w:val="2"/>
        </w:numPr>
      </w:pPr>
      <w:r>
        <w:t>Special Topics:  Feedback and Assessment in Higher Education</w:t>
      </w:r>
    </w:p>
    <w:p w14:paraId="5F314541" w14:textId="77777777" w:rsidR="00941D2E" w:rsidRDefault="00941D2E" w:rsidP="00941D2E">
      <w:pPr>
        <w:pStyle w:val="ListBullet"/>
        <w:tabs>
          <w:tab w:val="clear" w:pos="216"/>
        </w:tabs>
        <w:ind w:left="936" w:firstLine="0"/>
      </w:pPr>
    </w:p>
    <w:p w14:paraId="3E30C59C" w14:textId="77777777" w:rsidR="00941D2E" w:rsidRDefault="00BB38CC" w:rsidP="00D8357D">
      <w:pPr>
        <w:pStyle w:val="ListBullet"/>
        <w:numPr>
          <w:ilvl w:val="0"/>
          <w:numId w:val="2"/>
        </w:numPr>
      </w:pPr>
      <w:r>
        <w:t>Fundamentals of College Teaching for Adults</w:t>
      </w:r>
    </w:p>
    <w:p w14:paraId="6BF27D8C" w14:textId="314BA61F" w:rsidR="00941D2E" w:rsidRDefault="00941D2E" w:rsidP="00D8357D">
      <w:pPr>
        <w:pStyle w:val="ListBullet"/>
        <w:numPr>
          <w:ilvl w:val="0"/>
          <w:numId w:val="2"/>
        </w:numPr>
      </w:pPr>
      <w:r>
        <w:t>Introduction to Adult and Continuing Education</w:t>
      </w:r>
    </w:p>
    <w:p w14:paraId="42929954" w14:textId="69C25D49" w:rsidR="00941D2E" w:rsidRPr="00941D2E" w:rsidRDefault="00941D2E" w:rsidP="00941D2E">
      <w:pPr>
        <w:sectPr w:rsidR="00941D2E" w:rsidRPr="00941D2E" w:rsidSect="008E4A26">
          <w:type w:val="continuous"/>
          <w:pgSz w:w="12240" w:h="15840"/>
          <w:pgMar w:top="1008" w:right="1152" w:bottom="1152" w:left="1152" w:header="720" w:footer="720" w:gutter="0"/>
          <w:pgNumType w:start="1"/>
          <w:cols w:num="2" w:space="720"/>
          <w:titlePg/>
          <w:docGrid w:linePitch="360"/>
        </w:sectPr>
      </w:pPr>
    </w:p>
    <w:p w14:paraId="7AC54CAE" w14:textId="6E754EF9" w:rsidR="00F86D37" w:rsidRDefault="00F86D37" w:rsidP="00C173EC">
      <w:pPr>
        <w:pStyle w:val="Heading2"/>
        <w:spacing w:before="0"/>
      </w:pPr>
      <w:r>
        <w:t>professor, psychology and student success</w:t>
      </w:r>
      <w:r w:rsidR="00850B9A">
        <w:t>,</w:t>
      </w:r>
      <w:r>
        <w:t> middlesex college, Nj</w:t>
      </w:r>
      <w:r w:rsidR="00850B9A">
        <w:t>,</w:t>
      </w:r>
      <w:r>
        <w:t> 200</w:t>
      </w:r>
      <w:r w:rsidR="00EA57D9">
        <w:t>7</w:t>
      </w:r>
      <w:r>
        <w:t>-2016; 2018-present (</w:t>
      </w:r>
      <w:r w:rsidR="00EA57D9">
        <w:t>FULL Professor 2010-</w:t>
      </w:r>
      <w:r w:rsidR="00F7455F">
        <w:t>2019</w:t>
      </w:r>
      <w:r w:rsidR="00EA57D9">
        <w:t xml:space="preserve">; </w:t>
      </w:r>
      <w:r>
        <w:t>associate professor 2007-2010; part-time instructor 2001-2006)</w:t>
      </w:r>
    </w:p>
    <w:p w14:paraId="19AD58BF" w14:textId="784518A2" w:rsidR="00202C5C" w:rsidRDefault="00202C5C" w:rsidP="004638D6">
      <w:pPr>
        <w:pStyle w:val="Heading2"/>
        <w:spacing w:before="0"/>
        <w:sectPr w:rsidR="00202C5C" w:rsidSect="008E4A26">
          <w:type w:val="continuous"/>
          <w:pgSz w:w="12240" w:h="15840"/>
          <w:pgMar w:top="1008" w:right="1152" w:bottom="1152" w:left="1152" w:header="720" w:footer="720" w:gutter="0"/>
          <w:pgNumType w:start="1"/>
          <w:cols w:space="720"/>
          <w:titlePg/>
          <w:docGrid w:linePitch="360"/>
        </w:sectPr>
      </w:pPr>
    </w:p>
    <w:p w14:paraId="03681266" w14:textId="77777777" w:rsidR="00BB4D7B" w:rsidRDefault="00F86D37">
      <w:pPr>
        <w:pStyle w:val="ListBullet"/>
        <w:numPr>
          <w:ilvl w:val="0"/>
          <w:numId w:val="2"/>
        </w:numPr>
        <w:spacing w:after="0"/>
      </w:pPr>
      <w:r>
        <w:t>Introduction to Psychology</w:t>
      </w:r>
    </w:p>
    <w:p w14:paraId="4A968B53" w14:textId="77777777" w:rsidR="00F86D37" w:rsidRDefault="00F86D37">
      <w:pPr>
        <w:pStyle w:val="ListBullet"/>
        <w:numPr>
          <w:ilvl w:val="0"/>
          <w:numId w:val="2"/>
        </w:numPr>
      </w:pPr>
      <w:r>
        <w:t>Educational Psychology</w:t>
      </w:r>
    </w:p>
    <w:p w14:paraId="0C6BD8CE" w14:textId="77777777" w:rsidR="00F86D37" w:rsidRDefault="00F86D37">
      <w:pPr>
        <w:pStyle w:val="ListBullet"/>
        <w:numPr>
          <w:ilvl w:val="0"/>
          <w:numId w:val="2"/>
        </w:numPr>
      </w:pPr>
      <w:r>
        <w:t>Lifespan Development</w:t>
      </w:r>
    </w:p>
    <w:p w14:paraId="20690EA9" w14:textId="77777777" w:rsidR="00F86D37" w:rsidRDefault="00F86D37">
      <w:pPr>
        <w:pStyle w:val="ListBullet"/>
        <w:numPr>
          <w:ilvl w:val="0"/>
          <w:numId w:val="2"/>
        </w:numPr>
      </w:pPr>
      <w:r>
        <w:t>Child Psychology</w:t>
      </w:r>
    </w:p>
    <w:p w14:paraId="7964293B" w14:textId="77777777" w:rsidR="00F86D37" w:rsidRDefault="00F86D37">
      <w:pPr>
        <w:pStyle w:val="ListBullet"/>
        <w:numPr>
          <w:ilvl w:val="0"/>
          <w:numId w:val="2"/>
        </w:numPr>
      </w:pPr>
      <w:r>
        <w:t>Abnormal Psychology</w:t>
      </w:r>
    </w:p>
    <w:p w14:paraId="70E49A0B" w14:textId="173B604B" w:rsidR="00465E38" w:rsidRDefault="00465E38">
      <w:pPr>
        <w:pStyle w:val="ListBullet"/>
        <w:numPr>
          <w:ilvl w:val="0"/>
          <w:numId w:val="2"/>
        </w:numPr>
      </w:pPr>
      <w:r>
        <w:t>Social Psychology</w:t>
      </w:r>
    </w:p>
    <w:p w14:paraId="128EB359" w14:textId="77777777" w:rsidR="00F86D37" w:rsidRDefault="00F86D37">
      <w:pPr>
        <w:pStyle w:val="ListBullet"/>
        <w:numPr>
          <w:ilvl w:val="0"/>
          <w:numId w:val="2"/>
        </w:numPr>
      </w:pPr>
      <w:r>
        <w:t>Student Success</w:t>
      </w:r>
    </w:p>
    <w:p w14:paraId="2A32482B" w14:textId="77777777" w:rsidR="00202C5C" w:rsidRDefault="00202C5C" w:rsidP="00DE56AB">
      <w:pPr>
        <w:pStyle w:val="Heading1"/>
        <w:sectPr w:rsidR="00202C5C" w:rsidSect="008E4A26">
          <w:type w:val="continuous"/>
          <w:pgSz w:w="12240" w:h="15840"/>
          <w:pgMar w:top="1008" w:right="1152" w:bottom="1152" w:left="1152" w:header="720" w:footer="720" w:gutter="0"/>
          <w:pgNumType w:start="1"/>
          <w:cols w:num="2" w:space="720"/>
          <w:titlePg/>
          <w:docGrid w:linePitch="360"/>
        </w:sectPr>
      </w:pPr>
    </w:p>
    <w:p w14:paraId="24A2A60D" w14:textId="360A47B8" w:rsidR="00DE56AB" w:rsidRDefault="00FA15B3" w:rsidP="00DE56AB">
      <w:pPr>
        <w:pStyle w:val="Heading1"/>
      </w:pPr>
      <w:r>
        <w:t>STUDENT SUPPORT</w:t>
      </w:r>
      <w:r w:rsidR="00DE56AB">
        <w:t xml:space="preserve"> Experience</w:t>
      </w:r>
    </w:p>
    <w:p w14:paraId="5257EBA4" w14:textId="00816DC4" w:rsidR="00DE56AB" w:rsidRDefault="00DE56AB" w:rsidP="00DE56AB">
      <w:pPr>
        <w:pStyle w:val="Heading2"/>
      </w:pPr>
      <w:r>
        <w:t>counselor/disability services provider</w:t>
      </w:r>
      <w:r w:rsidR="000B026C">
        <w:t>,</w:t>
      </w:r>
      <w:r>
        <w:t> middlesex college | 2000-2007</w:t>
      </w:r>
    </w:p>
    <w:p w14:paraId="6FE7A49A" w14:textId="49B91DAC" w:rsidR="00DE56AB" w:rsidRDefault="00DE56AB" w:rsidP="00633C5F">
      <w:pPr>
        <w:pStyle w:val="ListBullet"/>
        <w:numPr>
          <w:ilvl w:val="0"/>
          <w:numId w:val="22"/>
        </w:numPr>
      </w:pPr>
      <w:r w:rsidRPr="00DE56AB">
        <w:t xml:space="preserve">Conducted individual and group counseling sessions on personal, career, and academic issues. Reviewed disability documentation and determined testing and classroom accommodations. Conducted workshops for students and provided consultation to faculty and staff.   </w:t>
      </w:r>
    </w:p>
    <w:p w14:paraId="161BEA3C" w14:textId="126FA9B3" w:rsidR="00DE56AB" w:rsidRDefault="00DE56AB" w:rsidP="00DE56AB">
      <w:pPr>
        <w:pStyle w:val="Heading1"/>
      </w:pPr>
      <w:r>
        <w:t>Publications</w:t>
      </w:r>
    </w:p>
    <w:p w14:paraId="47F5B78B" w14:textId="5E8B801E" w:rsidR="00DE56AB" w:rsidRDefault="00DE56AB" w:rsidP="00DE56AB">
      <w:pPr>
        <w:pStyle w:val="Heading2"/>
      </w:pPr>
      <w:r>
        <w:t>Books</w:t>
      </w:r>
    </w:p>
    <w:p w14:paraId="7A366811" w14:textId="77777777" w:rsidR="00C33893" w:rsidRDefault="00C33893" w:rsidP="00C33893">
      <w:pPr>
        <w:pStyle w:val="ListBullet"/>
      </w:pPr>
      <w:bookmarkStart w:id="0" w:name="_Hlk516415433"/>
      <w:r>
        <w:t xml:space="preserve">Harrington, C. (in press). </w:t>
      </w:r>
      <w:r w:rsidRPr="0014712A">
        <w:rPr>
          <w:i/>
          <w:iCs/>
        </w:rPr>
        <w:t>Keeping us engaged</w:t>
      </w:r>
      <w:r>
        <w:rPr>
          <w:i/>
          <w:iCs/>
        </w:rPr>
        <w:t xml:space="preserve"> online</w:t>
      </w:r>
      <w:r w:rsidRPr="0014712A">
        <w:rPr>
          <w:i/>
          <w:iCs/>
        </w:rPr>
        <w:t>:  Student perspective</w:t>
      </w:r>
      <w:r>
        <w:rPr>
          <w:i/>
          <w:iCs/>
        </w:rPr>
        <w:t>s (and research-based evidence)</w:t>
      </w:r>
      <w:r w:rsidRPr="0014712A">
        <w:rPr>
          <w:i/>
          <w:iCs/>
        </w:rPr>
        <w:t xml:space="preserve"> on</w:t>
      </w:r>
      <w:r>
        <w:rPr>
          <w:i/>
          <w:iCs/>
        </w:rPr>
        <w:t xml:space="preserve"> what works and why</w:t>
      </w:r>
      <w:r w:rsidRPr="0014712A">
        <w:rPr>
          <w:i/>
          <w:iCs/>
        </w:rPr>
        <w:t>.</w:t>
      </w:r>
      <w:r>
        <w:t xml:space="preserve"> Routledge.  </w:t>
      </w:r>
    </w:p>
    <w:p w14:paraId="0E4D395B" w14:textId="5DB41AA3" w:rsidR="00D511B4" w:rsidRPr="00D511B4" w:rsidRDefault="00D511B4" w:rsidP="00D511B4">
      <w:pPr>
        <w:pStyle w:val="ListBullet"/>
      </w:pPr>
      <w:r w:rsidRPr="00D511B4">
        <w:t>Harrington, C. (</w:t>
      </w:r>
      <w:r>
        <w:t>in press</w:t>
      </w:r>
      <w:r w:rsidRPr="00D511B4">
        <w:t xml:space="preserve">). </w:t>
      </w:r>
      <w:r w:rsidRPr="00D511B4">
        <w:rPr>
          <w:i/>
          <w:iCs/>
        </w:rPr>
        <w:t>Keeping us engaged:  Student perspectives (and research-based evidence) on what works and why.</w:t>
      </w:r>
      <w:r w:rsidRPr="00D511B4">
        <w:t xml:space="preserve"> </w:t>
      </w:r>
      <w:r>
        <w:t>2</w:t>
      </w:r>
      <w:r w:rsidRPr="00D511B4">
        <w:rPr>
          <w:vertAlign w:val="superscript"/>
        </w:rPr>
        <w:t>nd</w:t>
      </w:r>
      <w:r>
        <w:t xml:space="preserve"> edition. </w:t>
      </w:r>
      <w:r w:rsidRPr="00D511B4">
        <w:t xml:space="preserve">Routledge.  </w:t>
      </w:r>
    </w:p>
    <w:p w14:paraId="736070F9" w14:textId="70CF3378" w:rsidR="00AF594A" w:rsidRDefault="00AF594A" w:rsidP="00FC2C0C">
      <w:pPr>
        <w:pStyle w:val="ListBullet"/>
      </w:pPr>
      <w:r>
        <w:t>Harrington, C. (Ed.)</w:t>
      </w:r>
      <w:r w:rsidR="00E73161">
        <w:t xml:space="preserve"> (2024).</w:t>
      </w:r>
      <w:r>
        <w:t xml:space="preserve"> </w:t>
      </w:r>
      <w:r w:rsidR="006B2BDF" w:rsidRPr="006B2BDF">
        <w:rPr>
          <w:i/>
          <w:iCs/>
        </w:rPr>
        <w:t>Creating culturally affirming and meaningful assignments</w:t>
      </w:r>
      <w:r w:rsidR="00CB3C23">
        <w:rPr>
          <w:i/>
          <w:iCs/>
        </w:rPr>
        <w:t>:  A practical resource for higher education faculty</w:t>
      </w:r>
      <w:r w:rsidR="006B2BDF" w:rsidRPr="006B2BDF">
        <w:rPr>
          <w:i/>
          <w:iCs/>
        </w:rPr>
        <w:t>.</w:t>
      </w:r>
      <w:r w:rsidR="006B2BDF">
        <w:t xml:space="preserve"> </w:t>
      </w:r>
      <w:r w:rsidR="00CB3C23">
        <w:t>Routledge</w:t>
      </w:r>
      <w:r w:rsidR="006B2BDF">
        <w:t>.</w:t>
      </w:r>
    </w:p>
    <w:p w14:paraId="62A2966F" w14:textId="269DF12F" w:rsidR="00FC2C0C" w:rsidRDefault="00FC2C0C" w:rsidP="00FC2C0C">
      <w:pPr>
        <w:pStyle w:val="ListBullet"/>
      </w:pPr>
      <w:r>
        <w:t xml:space="preserve">Harrington, C. (2022). </w:t>
      </w:r>
      <w:r w:rsidRPr="00E8437B">
        <w:rPr>
          <w:i/>
        </w:rPr>
        <w:t xml:space="preserve">Student success in college:  Doing what works! </w:t>
      </w:r>
      <w:r>
        <w:rPr>
          <w:i/>
        </w:rPr>
        <w:t>4th</w:t>
      </w:r>
      <w:r w:rsidRPr="00E8437B">
        <w:rPr>
          <w:i/>
        </w:rPr>
        <w:t xml:space="preserve"> edition</w:t>
      </w:r>
      <w:r>
        <w:t>. Cengage Learning.</w:t>
      </w:r>
    </w:p>
    <w:p w14:paraId="68E1F6FF" w14:textId="143A6315" w:rsidR="005778A6" w:rsidRDefault="005778A6" w:rsidP="005778A6">
      <w:pPr>
        <w:pStyle w:val="ListBullet"/>
      </w:pPr>
      <w:bookmarkStart w:id="1" w:name="_Hlk181071669"/>
      <w:r>
        <w:t>Harrington, C. (</w:t>
      </w:r>
      <w:r w:rsidR="004431AC">
        <w:t>2021</w:t>
      </w:r>
      <w:r>
        <w:t xml:space="preserve">). </w:t>
      </w:r>
      <w:r w:rsidRPr="0014712A">
        <w:rPr>
          <w:i/>
          <w:iCs/>
        </w:rPr>
        <w:t>Keeping us engaged:  Student perspective</w:t>
      </w:r>
      <w:r w:rsidR="00A50B45">
        <w:rPr>
          <w:i/>
          <w:iCs/>
        </w:rPr>
        <w:t>s (and research-based evidence)</w:t>
      </w:r>
      <w:r w:rsidRPr="0014712A">
        <w:rPr>
          <w:i/>
          <w:iCs/>
        </w:rPr>
        <w:t xml:space="preserve"> on</w:t>
      </w:r>
      <w:r w:rsidR="00A50B45">
        <w:rPr>
          <w:i/>
          <w:iCs/>
        </w:rPr>
        <w:t xml:space="preserve"> what works and why</w:t>
      </w:r>
      <w:r w:rsidRPr="0014712A">
        <w:rPr>
          <w:i/>
          <w:iCs/>
        </w:rPr>
        <w:t>.</w:t>
      </w:r>
      <w:r>
        <w:t xml:space="preserve"> </w:t>
      </w:r>
      <w:r w:rsidR="00CB3C23">
        <w:t>Routledge</w:t>
      </w:r>
      <w:r>
        <w:t xml:space="preserve">.  </w:t>
      </w:r>
    </w:p>
    <w:bookmarkEnd w:id="1"/>
    <w:p w14:paraId="4F2C9E0F" w14:textId="22F1D940" w:rsidR="00623AD3" w:rsidRDefault="00623AD3" w:rsidP="00DE56AB">
      <w:pPr>
        <w:pStyle w:val="ListBullet"/>
      </w:pPr>
      <w:r>
        <w:t>Harrington, C. (</w:t>
      </w:r>
      <w:r w:rsidR="00CC2D41">
        <w:t>2020</w:t>
      </w:r>
      <w:r>
        <w:t xml:space="preserve">). </w:t>
      </w:r>
      <w:r w:rsidRPr="00BD5738">
        <w:rPr>
          <w:i/>
          <w:iCs/>
        </w:rPr>
        <w:t xml:space="preserve">Engaging faculty in </w:t>
      </w:r>
      <w:r w:rsidR="003E2CD0">
        <w:rPr>
          <w:i/>
          <w:iCs/>
        </w:rPr>
        <w:t>g</w:t>
      </w:r>
      <w:r w:rsidRPr="00BD5738">
        <w:rPr>
          <w:i/>
          <w:iCs/>
        </w:rPr>
        <w:t xml:space="preserve">uided </w:t>
      </w:r>
      <w:r w:rsidR="003E2CD0">
        <w:rPr>
          <w:i/>
          <w:iCs/>
        </w:rPr>
        <w:t>p</w:t>
      </w:r>
      <w:r w:rsidRPr="00BD5738">
        <w:rPr>
          <w:i/>
          <w:iCs/>
        </w:rPr>
        <w:t>athways</w:t>
      </w:r>
      <w:r w:rsidR="006A3AE4" w:rsidRPr="00BD5738">
        <w:rPr>
          <w:i/>
          <w:iCs/>
        </w:rPr>
        <w:t>:  A practical resource for college leaders.</w:t>
      </w:r>
      <w:r w:rsidR="006A3AE4">
        <w:t xml:space="preserve"> Rowman and Littlefield and </w:t>
      </w:r>
      <w:r w:rsidR="00095618">
        <w:t>American Association of Community Colleges.</w:t>
      </w:r>
    </w:p>
    <w:p w14:paraId="558C83F0" w14:textId="29B9E1AD" w:rsidR="00BD5738" w:rsidRDefault="00BD5738" w:rsidP="00BD5738">
      <w:pPr>
        <w:pStyle w:val="ListBullet"/>
      </w:pPr>
      <w:r>
        <w:t>Harrington, C. (</w:t>
      </w:r>
      <w:r w:rsidR="00CC2D41">
        <w:t>2020</w:t>
      </w:r>
      <w:r>
        <w:t xml:space="preserve">). </w:t>
      </w:r>
      <w:r w:rsidRPr="00BD5738">
        <w:rPr>
          <w:i/>
          <w:iCs/>
        </w:rPr>
        <w:t>E</w:t>
      </w:r>
      <w:r>
        <w:rPr>
          <w:i/>
          <w:iCs/>
        </w:rPr>
        <w:t>nsuring learning</w:t>
      </w:r>
      <w:r w:rsidRPr="00BD5738">
        <w:rPr>
          <w:i/>
          <w:iCs/>
        </w:rPr>
        <w:t xml:space="preserve">:  </w:t>
      </w:r>
      <w:r>
        <w:rPr>
          <w:i/>
          <w:iCs/>
        </w:rPr>
        <w:t>Supporting faculty to improve student success</w:t>
      </w:r>
      <w:r w:rsidRPr="00BD5738">
        <w:rPr>
          <w:i/>
          <w:iCs/>
        </w:rPr>
        <w:t>.</w:t>
      </w:r>
      <w:r>
        <w:t xml:space="preserve"> Rowman and Littlefield and American Association of Community Colleges.</w:t>
      </w:r>
    </w:p>
    <w:bookmarkEnd w:id="0"/>
    <w:p w14:paraId="7DF749C3" w14:textId="169BA984" w:rsidR="00E8437B" w:rsidRDefault="00E8437B" w:rsidP="00DE56AB">
      <w:pPr>
        <w:pStyle w:val="ListBullet"/>
      </w:pPr>
      <w:r>
        <w:t>Harrington, C., &amp; Orosz, T. (</w:t>
      </w:r>
      <w:r w:rsidR="00797CEC">
        <w:t>2018</w:t>
      </w:r>
      <w:r>
        <w:t xml:space="preserve">). </w:t>
      </w:r>
      <w:r w:rsidRPr="00E8437B">
        <w:rPr>
          <w:i/>
        </w:rPr>
        <w:t xml:space="preserve">Why first-year seminars matter:  Helping students choose and stay on a path. </w:t>
      </w:r>
      <w:r>
        <w:t>Rowman and Littlefield.</w:t>
      </w:r>
    </w:p>
    <w:p w14:paraId="0D780795" w14:textId="0F6A1C9F" w:rsidR="00E8437B" w:rsidRDefault="00E8437B" w:rsidP="00DE56AB">
      <w:pPr>
        <w:pStyle w:val="ListBullet"/>
      </w:pPr>
      <w:r>
        <w:t xml:space="preserve">Harrington, C., &amp; Thomas, M. (2018). </w:t>
      </w:r>
      <w:r w:rsidRPr="00E8437B">
        <w:rPr>
          <w:i/>
        </w:rPr>
        <w:t>Designing a motivational syllabus:  Creating a learning path for student engagement.</w:t>
      </w:r>
      <w:r>
        <w:t xml:space="preserve"> </w:t>
      </w:r>
      <w:r w:rsidR="00CB3C23">
        <w:t>Routledge</w:t>
      </w:r>
      <w:r>
        <w:t>.</w:t>
      </w:r>
    </w:p>
    <w:p w14:paraId="2CFDBB21" w14:textId="74D8BDE0" w:rsidR="00DE56AB" w:rsidRDefault="00DE56AB" w:rsidP="00DE56AB">
      <w:pPr>
        <w:pStyle w:val="ListBullet"/>
      </w:pPr>
      <w:r>
        <w:t xml:space="preserve">Harrington, C., &amp; Zakrajsek, T. (2017).  </w:t>
      </w:r>
      <w:r w:rsidRPr="00E8437B">
        <w:rPr>
          <w:i/>
        </w:rPr>
        <w:t xml:space="preserve">Dynamic </w:t>
      </w:r>
      <w:r w:rsidR="00E8437B" w:rsidRPr="00E8437B">
        <w:rPr>
          <w:i/>
        </w:rPr>
        <w:t>l</w:t>
      </w:r>
      <w:r w:rsidRPr="00E8437B">
        <w:rPr>
          <w:i/>
        </w:rPr>
        <w:t>ecturing:  Research-</w:t>
      </w:r>
      <w:r w:rsidR="00E8437B" w:rsidRPr="00E8437B">
        <w:rPr>
          <w:i/>
        </w:rPr>
        <w:t>b</w:t>
      </w:r>
      <w:r w:rsidRPr="00E8437B">
        <w:rPr>
          <w:i/>
        </w:rPr>
        <w:t xml:space="preserve">ased </w:t>
      </w:r>
      <w:r w:rsidR="00E8437B" w:rsidRPr="00E8437B">
        <w:rPr>
          <w:i/>
        </w:rPr>
        <w:t>s</w:t>
      </w:r>
      <w:r w:rsidRPr="00E8437B">
        <w:rPr>
          <w:i/>
        </w:rPr>
        <w:t xml:space="preserve">trategies to </w:t>
      </w:r>
      <w:r w:rsidR="00E8437B" w:rsidRPr="00E8437B">
        <w:rPr>
          <w:i/>
        </w:rPr>
        <w:t>e</w:t>
      </w:r>
      <w:r w:rsidRPr="00E8437B">
        <w:rPr>
          <w:i/>
        </w:rPr>
        <w:t xml:space="preserve">nhance </w:t>
      </w:r>
      <w:r w:rsidR="00E8437B" w:rsidRPr="00E8437B">
        <w:rPr>
          <w:i/>
        </w:rPr>
        <w:t>l</w:t>
      </w:r>
      <w:r w:rsidRPr="00E8437B">
        <w:rPr>
          <w:i/>
        </w:rPr>
        <w:t xml:space="preserve">ecture </w:t>
      </w:r>
      <w:r w:rsidR="00E8437B" w:rsidRPr="00E8437B">
        <w:rPr>
          <w:i/>
        </w:rPr>
        <w:t>e</w:t>
      </w:r>
      <w:r w:rsidRPr="00E8437B">
        <w:rPr>
          <w:i/>
        </w:rPr>
        <w:t>ffectiveness</w:t>
      </w:r>
      <w:r>
        <w:t xml:space="preserve">. </w:t>
      </w:r>
      <w:r w:rsidR="00CB3C23">
        <w:t>Routledge</w:t>
      </w:r>
      <w:r>
        <w:t>.</w:t>
      </w:r>
    </w:p>
    <w:p w14:paraId="35B17F1F" w14:textId="39F92A78" w:rsidR="00DE56AB" w:rsidRDefault="00DE56AB" w:rsidP="00DE56AB">
      <w:pPr>
        <w:pStyle w:val="ListBullet"/>
      </w:pPr>
      <w:r>
        <w:t xml:space="preserve">Bers, T., Chun, M., Daly, W. T., Harrington, C., </w:t>
      </w:r>
      <w:proofErr w:type="spellStart"/>
      <w:r>
        <w:t>Toblowsky</w:t>
      </w:r>
      <w:proofErr w:type="spellEnd"/>
      <w:r>
        <w:t xml:space="preserve">, B. F., &amp; Associates. (2015). </w:t>
      </w:r>
      <w:r w:rsidRPr="00E8437B">
        <w:rPr>
          <w:i/>
        </w:rPr>
        <w:t>Foundations for critical thinking.</w:t>
      </w:r>
      <w:r>
        <w:t xml:space="preserve"> National Resource Center for the First-Year Experience and Students in Transition. </w:t>
      </w:r>
    </w:p>
    <w:p w14:paraId="67A73EAA" w14:textId="20B3A4E6" w:rsidR="00DE56AB" w:rsidRDefault="00DE56AB" w:rsidP="00DE56AB">
      <w:pPr>
        <w:pStyle w:val="ListBullet"/>
      </w:pPr>
      <w:r>
        <w:t xml:space="preserve">Harrington, C., &amp; Weir-Daidone, E. (2009). </w:t>
      </w:r>
      <w:r w:rsidRPr="00E8437B">
        <w:rPr>
          <w:i/>
        </w:rPr>
        <w:t>Disabilities.</w:t>
      </w:r>
      <w:r>
        <w:t xml:space="preserve"> In B. Erford’s ACA Encyclopedia of Counseling. American Counseling Association.</w:t>
      </w:r>
    </w:p>
    <w:p w14:paraId="69E7E77C" w14:textId="77777777" w:rsidR="00D230E9" w:rsidRDefault="00D230E9" w:rsidP="00DE56AB">
      <w:pPr>
        <w:pStyle w:val="ListBullet"/>
      </w:pPr>
    </w:p>
    <w:p w14:paraId="5CA344A0" w14:textId="08E07595" w:rsidR="00E8437B" w:rsidRDefault="00DB6CCD" w:rsidP="00E8437B">
      <w:pPr>
        <w:pStyle w:val="Heading2"/>
      </w:pPr>
      <w:r>
        <w:t>Peer</w:t>
      </w:r>
      <w:r w:rsidR="009F5D06">
        <w:t xml:space="preserve">-reviewed </w:t>
      </w:r>
      <w:r w:rsidR="00E8437B">
        <w:t>journals</w:t>
      </w:r>
    </w:p>
    <w:p w14:paraId="79E4A9D7" w14:textId="77777777" w:rsidR="0095011F" w:rsidRPr="0095011F" w:rsidRDefault="0095011F" w:rsidP="0095011F">
      <w:pPr>
        <w:pStyle w:val="ListBullet"/>
        <w:rPr>
          <w:rFonts w:asciiTheme="majorHAnsi" w:hAnsiTheme="majorHAnsi" w:cs="Calibri"/>
        </w:rPr>
      </w:pPr>
      <w:bookmarkStart w:id="2" w:name="_Hlk178826339"/>
      <w:r w:rsidRPr="0095011F">
        <w:rPr>
          <w:rFonts w:asciiTheme="majorHAnsi" w:hAnsiTheme="majorHAnsi" w:cs="Calibri"/>
        </w:rPr>
        <w:t xml:space="preserve">Harrington, C., Sparrow, M., Irving, K. </w:t>
      </w:r>
      <w:r w:rsidRPr="0095011F">
        <w:rPr>
          <w:rFonts w:asciiTheme="majorHAnsi" w:hAnsiTheme="majorHAnsi" w:cs="Calibri"/>
          <w:i/>
          <w:iCs/>
        </w:rPr>
        <w:t>Using design-thinking to create a first-year seminar self-assessment tool to support students from low-income backgrounds.</w:t>
      </w:r>
      <w:r w:rsidRPr="0095011F">
        <w:rPr>
          <w:rFonts w:asciiTheme="majorHAnsi" w:hAnsiTheme="majorHAnsi" w:cs="Calibri"/>
        </w:rPr>
        <w:t xml:space="preserve"> [Manuscript submitted for publication]. Department of Advanced Studies, Leadership, and Policy, Morgan State University.</w:t>
      </w:r>
    </w:p>
    <w:p w14:paraId="5454A8B2" w14:textId="77777777" w:rsidR="0095011F" w:rsidRPr="0095011F" w:rsidRDefault="0095011F" w:rsidP="0095011F">
      <w:pPr>
        <w:pStyle w:val="ListBullet"/>
        <w:rPr>
          <w:rFonts w:asciiTheme="majorHAnsi" w:hAnsiTheme="majorHAnsi" w:cs="Calibri"/>
        </w:rPr>
      </w:pPr>
      <w:r w:rsidRPr="0095011F">
        <w:rPr>
          <w:rFonts w:asciiTheme="majorHAnsi" w:hAnsiTheme="majorHAnsi" w:cs="Calibri"/>
        </w:rPr>
        <w:t xml:space="preserve">Sparrow, M., Harrington, C., &amp; Irving, K.  </w:t>
      </w:r>
      <w:r w:rsidRPr="0095011F">
        <w:rPr>
          <w:rFonts w:asciiTheme="majorHAnsi" w:hAnsiTheme="majorHAnsi" w:cs="Calibri"/>
          <w:i/>
          <w:iCs/>
        </w:rPr>
        <w:t>Using focus groups to explore the needs of students from low-income backgrounds:  First-year practitioner perspectives.</w:t>
      </w:r>
      <w:r w:rsidRPr="0095011F">
        <w:rPr>
          <w:rFonts w:asciiTheme="majorHAnsi" w:hAnsiTheme="majorHAnsi" w:cs="Calibri"/>
        </w:rPr>
        <w:t xml:space="preserve"> [Manuscript submitted for publication]. Department of Advanced Studies, Leadership, and Policy, Morgan State University. </w:t>
      </w:r>
    </w:p>
    <w:p w14:paraId="4ED89DCA" w14:textId="26D1AF23" w:rsidR="0095011F" w:rsidRPr="0095011F" w:rsidRDefault="0095011F" w:rsidP="0095011F">
      <w:pPr>
        <w:pStyle w:val="ListBullet"/>
        <w:rPr>
          <w:rFonts w:asciiTheme="majorHAnsi" w:hAnsiTheme="majorHAnsi" w:cs="Calibri"/>
        </w:rPr>
      </w:pPr>
      <w:r w:rsidRPr="0095011F">
        <w:rPr>
          <w:rFonts w:asciiTheme="majorHAnsi" w:hAnsiTheme="majorHAnsi" w:cs="Calibri"/>
        </w:rPr>
        <w:t xml:space="preserve">Harrington (in press). Exploring the relationship between first-year seminars and student success outcomes:  A narrative literature review. </w:t>
      </w:r>
      <w:r w:rsidRPr="0095011F">
        <w:rPr>
          <w:rFonts w:asciiTheme="majorHAnsi" w:hAnsiTheme="majorHAnsi" w:cs="Calibri"/>
          <w:i/>
          <w:iCs/>
        </w:rPr>
        <w:t>Journal of Postsecondary Student Success.</w:t>
      </w:r>
      <w:r w:rsidRPr="0095011F">
        <w:rPr>
          <w:rFonts w:asciiTheme="majorHAnsi" w:hAnsiTheme="majorHAnsi" w:cs="Calibri"/>
        </w:rPr>
        <w:t xml:space="preserve"> </w:t>
      </w:r>
    </w:p>
    <w:p w14:paraId="42D8ECC1" w14:textId="56F60F5A" w:rsidR="006A26B2" w:rsidRDefault="006A26B2" w:rsidP="003D41D6">
      <w:pPr>
        <w:pStyle w:val="ListBullet"/>
        <w:rPr>
          <w:rFonts w:asciiTheme="majorHAnsi" w:hAnsiTheme="majorHAnsi" w:cs="Calibri"/>
        </w:rPr>
      </w:pPr>
      <w:r>
        <w:rPr>
          <w:rFonts w:asciiTheme="majorHAnsi" w:hAnsiTheme="majorHAnsi" w:cs="Calibri"/>
        </w:rPr>
        <w:t xml:space="preserve">Legay Jones, S., &amp; Harrington, C. </w:t>
      </w:r>
      <w:r w:rsidR="00501687">
        <w:rPr>
          <w:rFonts w:asciiTheme="majorHAnsi" w:hAnsiTheme="majorHAnsi" w:cs="Calibri"/>
        </w:rPr>
        <w:t xml:space="preserve">(in press) </w:t>
      </w:r>
      <w:r w:rsidR="002049A5">
        <w:rPr>
          <w:rFonts w:asciiTheme="majorHAnsi" w:hAnsiTheme="majorHAnsi" w:cs="Calibri"/>
        </w:rPr>
        <w:t>Promising features of EdD leadership programs:  Findings from an exploratory narrative literature review.</w:t>
      </w:r>
      <w:r w:rsidR="00501687">
        <w:rPr>
          <w:rFonts w:asciiTheme="majorHAnsi" w:hAnsiTheme="majorHAnsi" w:cs="Calibri"/>
        </w:rPr>
        <w:t xml:space="preserve"> </w:t>
      </w:r>
      <w:r w:rsidR="00501687" w:rsidRPr="00795BB0">
        <w:rPr>
          <w:i/>
          <w:iCs/>
        </w:rPr>
        <w:t>Impacting Education: Journal on Transforming Professional Practice</w:t>
      </w:r>
      <w:r w:rsidR="00501687">
        <w:rPr>
          <w:i/>
          <w:iCs/>
        </w:rPr>
        <w:t>.</w:t>
      </w:r>
    </w:p>
    <w:p w14:paraId="05273F17" w14:textId="2713EF88" w:rsidR="003D41D6" w:rsidRPr="00263609" w:rsidRDefault="0022134D" w:rsidP="003D41D6">
      <w:pPr>
        <w:pStyle w:val="ListBullet"/>
        <w:rPr>
          <w:rFonts w:asciiTheme="majorHAnsi" w:hAnsiTheme="majorHAnsi" w:cs="Calibri"/>
          <w:i/>
          <w:iCs/>
        </w:rPr>
      </w:pPr>
      <w:r>
        <w:rPr>
          <w:rFonts w:asciiTheme="majorHAnsi" w:hAnsiTheme="majorHAnsi" w:cs="Calibri"/>
        </w:rPr>
        <w:t>Harrington, C. (</w:t>
      </w:r>
      <w:r w:rsidR="000911B7">
        <w:rPr>
          <w:rFonts w:asciiTheme="majorHAnsi" w:hAnsiTheme="majorHAnsi" w:cs="Calibri"/>
        </w:rPr>
        <w:t>2024</w:t>
      </w:r>
      <w:r>
        <w:rPr>
          <w:rFonts w:asciiTheme="majorHAnsi" w:hAnsiTheme="majorHAnsi" w:cs="Calibri"/>
        </w:rPr>
        <w:t>).</w:t>
      </w:r>
      <w:r w:rsidR="003D41D6" w:rsidRPr="003D41D6">
        <w:rPr>
          <w:rFonts w:ascii="Times New Roman" w:eastAsiaTheme="minorHAnsi" w:hAnsi="Times New Roman" w:cs="Times New Roman"/>
          <w:b/>
          <w:bCs/>
          <w:sz w:val="24"/>
          <w:szCs w:val="24"/>
          <w:lang w:eastAsia="en-US"/>
        </w:rPr>
        <w:t xml:space="preserve"> </w:t>
      </w:r>
      <w:r w:rsidR="00112E7C">
        <w:rPr>
          <w:rFonts w:asciiTheme="majorHAnsi" w:hAnsiTheme="majorHAnsi" w:cs="Calibri"/>
        </w:rPr>
        <w:t>I</w:t>
      </w:r>
      <w:r w:rsidR="003D41D6" w:rsidRPr="003D41D6">
        <w:rPr>
          <w:rFonts w:asciiTheme="majorHAnsi" w:hAnsiTheme="majorHAnsi" w:cs="Calibri"/>
        </w:rPr>
        <w:t>nstructor and student perceptions of online welcome messages</w:t>
      </w:r>
      <w:r w:rsidR="003D41D6">
        <w:rPr>
          <w:rFonts w:asciiTheme="majorHAnsi" w:hAnsiTheme="majorHAnsi" w:cs="Calibri"/>
        </w:rPr>
        <w:t xml:space="preserve">. </w:t>
      </w:r>
      <w:r w:rsidR="003D41D6" w:rsidRPr="00263609">
        <w:rPr>
          <w:rFonts w:asciiTheme="majorHAnsi" w:hAnsiTheme="majorHAnsi" w:cs="Calibri"/>
          <w:i/>
          <w:iCs/>
        </w:rPr>
        <w:t>Journal of Educators Online</w:t>
      </w:r>
      <w:r w:rsidR="00A70C92">
        <w:rPr>
          <w:rFonts w:asciiTheme="majorHAnsi" w:hAnsiTheme="majorHAnsi" w:cs="Calibri"/>
          <w:i/>
          <w:iCs/>
        </w:rPr>
        <w:t xml:space="preserve"> </w:t>
      </w:r>
      <w:r w:rsidR="00972FB4">
        <w:rPr>
          <w:rFonts w:asciiTheme="majorHAnsi" w:hAnsiTheme="majorHAnsi" w:cs="Calibri"/>
          <w:i/>
          <w:iCs/>
        </w:rPr>
        <w:t>21</w:t>
      </w:r>
      <w:r w:rsidR="00A70C92" w:rsidRPr="003C48D2">
        <w:rPr>
          <w:rFonts w:asciiTheme="majorHAnsi" w:hAnsiTheme="majorHAnsi" w:cs="Calibri"/>
        </w:rPr>
        <w:t>(</w:t>
      </w:r>
      <w:r w:rsidR="00972FB4" w:rsidRPr="003C48D2">
        <w:rPr>
          <w:rFonts w:asciiTheme="majorHAnsi" w:hAnsiTheme="majorHAnsi" w:cs="Calibri"/>
        </w:rPr>
        <w:t>4</w:t>
      </w:r>
      <w:r w:rsidR="00A70C92" w:rsidRPr="003C48D2">
        <w:rPr>
          <w:rFonts w:asciiTheme="majorHAnsi" w:hAnsiTheme="majorHAnsi" w:cs="Calibri"/>
        </w:rPr>
        <w:t>),</w:t>
      </w:r>
      <w:r w:rsidR="00C212FF" w:rsidRPr="003C48D2">
        <w:rPr>
          <w:rFonts w:asciiTheme="majorHAnsi" w:hAnsiTheme="majorHAnsi" w:cs="Calibri"/>
        </w:rPr>
        <w:t>1-12</w:t>
      </w:r>
      <w:r w:rsidR="00263609" w:rsidRPr="003C48D2">
        <w:rPr>
          <w:rFonts w:asciiTheme="majorHAnsi" w:hAnsiTheme="majorHAnsi" w:cs="Calibri"/>
        </w:rPr>
        <w:t>.</w:t>
      </w:r>
      <w:r w:rsidR="00C212FF" w:rsidRPr="003C48D2">
        <w:rPr>
          <w:rFonts w:asciiTheme="majorHAnsi" w:hAnsiTheme="majorHAnsi" w:cs="Calibri"/>
        </w:rPr>
        <w:t xml:space="preserve"> </w:t>
      </w:r>
      <w:hyperlink r:id="rId13" w:history="1">
        <w:r w:rsidR="00DB769A" w:rsidRPr="006F1FE3">
          <w:rPr>
            <w:rStyle w:val="Hyperlink"/>
            <w:rFonts w:asciiTheme="majorHAnsi" w:hAnsiTheme="majorHAnsi" w:cs="Calibri"/>
          </w:rPr>
          <w:t>https://www.thejeo.com/archive/2024_21_4/harrington</w:t>
        </w:r>
      </w:hyperlink>
      <w:bookmarkEnd w:id="2"/>
      <w:r w:rsidR="00DB769A">
        <w:rPr>
          <w:rFonts w:asciiTheme="majorHAnsi" w:hAnsiTheme="majorHAnsi" w:cs="Calibri"/>
        </w:rPr>
        <w:t xml:space="preserve"> </w:t>
      </w:r>
    </w:p>
    <w:p w14:paraId="2AD322ED" w14:textId="22A50E4D" w:rsidR="003C48D2" w:rsidRDefault="003C48D2" w:rsidP="00A339C4">
      <w:pPr>
        <w:pStyle w:val="ListBullet"/>
        <w:rPr>
          <w:rFonts w:asciiTheme="majorHAnsi" w:hAnsiTheme="majorHAnsi" w:cs="Calibri"/>
        </w:rPr>
      </w:pPr>
      <w:r>
        <w:rPr>
          <w:rFonts w:asciiTheme="majorHAnsi" w:hAnsiTheme="majorHAnsi" w:cs="Calibri"/>
        </w:rPr>
        <w:t xml:space="preserve">Pujols, Y, &amp; Harrington, C. 2024). </w:t>
      </w:r>
      <w:r w:rsidR="003004F7">
        <w:rPr>
          <w:rFonts w:asciiTheme="majorHAnsi" w:hAnsiTheme="majorHAnsi" w:cs="Calibri"/>
        </w:rPr>
        <w:t xml:space="preserve">Grow your own leadership development programs in community colleges. </w:t>
      </w:r>
      <w:r w:rsidR="003004F7" w:rsidRPr="00EF16D2">
        <w:rPr>
          <w:rFonts w:asciiTheme="majorHAnsi" w:hAnsiTheme="majorHAnsi" w:cs="Calibri"/>
          <w:i/>
          <w:iCs/>
        </w:rPr>
        <w:t xml:space="preserve">Journal of Higher Education Management, </w:t>
      </w:r>
      <w:r w:rsidR="00EF16D2" w:rsidRPr="00EF16D2">
        <w:rPr>
          <w:rFonts w:asciiTheme="majorHAnsi" w:hAnsiTheme="majorHAnsi" w:cs="Calibri"/>
          <w:i/>
          <w:iCs/>
        </w:rPr>
        <w:t>39</w:t>
      </w:r>
      <w:r w:rsidR="00EF16D2">
        <w:rPr>
          <w:rFonts w:asciiTheme="majorHAnsi" w:hAnsiTheme="majorHAnsi" w:cs="Calibri"/>
        </w:rPr>
        <w:t xml:space="preserve">(2), 70-81. </w:t>
      </w:r>
      <w:hyperlink r:id="rId14" w:history="1">
        <w:r w:rsidR="00DB769A" w:rsidRPr="006F1FE3">
          <w:rPr>
            <w:rStyle w:val="Hyperlink"/>
            <w:rFonts w:asciiTheme="majorHAnsi" w:hAnsiTheme="majorHAnsi" w:cs="Calibri"/>
          </w:rPr>
          <w:t>https://issuu.com/aaua10/docs/jhem_39_2_</w:t>
        </w:r>
      </w:hyperlink>
      <w:r w:rsidR="00DB769A">
        <w:rPr>
          <w:rFonts w:asciiTheme="majorHAnsi" w:hAnsiTheme="majorHAnsi" w:cs="Calibri"/>
        </w:rPr>
        <w:t xml:space="preserve"> </w:t>
      </w:r>
    </w:p>
    <w:p w14:paraId="7B909651" w14:textId="784B6D13" w:rsidR="00A339C4" w:rsidRDefault="00A339C4" w:rsidP="00A339C4">
      <w:pPr>
        <w:pStyle w:val="ListBullet"/>
        <w:rPr>
          <w:rFonts w:asciiTheme="majorHAnsi" w:hAnsiTheme="majorHAnsi" w:cs="Calibri"/>
        </w:rPr>
      </w:pPr>
      <w:r>
        <w:rPr>
          <w:rFonts w:asciiTheme="majorHAnsi" w:hAnsiTheme="majorHAnsi" w:cs="Calibri"/>
        </w:rPr>
        <w:t>Harrington, C. (</w:t>
      </w:r>
      <w:r w:rsidR="004F350E">
        <w:rPr>
          <w:rFonts w:asciiTheme="majorHAnsi" w:hAnsiTheme="majorHAnsi" w:cs="Calibri"/>
        </w:rPr>
        <w:t>2024</w:t>
      </w:r>
      <w:r>
        <w:rPr>
          <w:rFonts w:asciiTheme="majorHAnsi" w:hAnsiTheme="majorHAnsi" w:cs="Calibri"/>
        </w:rPr>
        <w:t xml:space="preserve">). How </w:t>
      </w:r>
      <w:proofErr w:type="gramStart"/>
      <w:r>
        <w:rPr>
          <w:rFonts w:asciiTheme="majorHAnsi" w:hAnsiTheme="majorHAnsi" w:cs="Calibri"/>
        </w:rPr>
        <w:t>much</w:t>
      </w:r>
      <w:proofErr w:type="gramEnd"/>
      <w:r>
        <w:rPr>
          <w:rFonts w:asciiTheme="majorHAnsi" w:hAnsiTheme="majorHAnsi" w:cs="Calibri"/>
        </w:rPr>
        <w:t xml:space="preserve"> assignment choice do students have? A descriptive study of syllabi. Currents in Teaching and Learning</w:t>
      </w:r>
      <w:r w:rsidR="004F350E">
        <w:rPr>
          <w:rFonts w:asciiTheme="majorHAnsi" w:hAnsiTheme="majorHAnsi" w:cs="Calibri"/>
        </w:rPr>
        <w:t xml:space="preserve"> 15 (2), 6-15.</w:t>
      </w:r>
      <w:r w:rsidR="002F4BCB">
        <w:rPr>
          <w:rFonts w:asciiTheme="majorHAnsi" w:hAnsiTheme="majorHAnsi" w:cs="Calibri"/>
        </w:rPr>
        <w:t xml:space="preserve"> </w:t>
      </w:r>
      <w:hyperlink r:id="rId15" w:history="1">
        <w:r w:rsidR="002F4BCB" w:rsidRPr="006B3937">
          <w:rPr>
            <w:rStyle w:val="Hyperlink"/>
            <w:rFonts w:asciiTheme="majorHAnsi" w:hAnsiTheme="majorHAnsi" w:cs="Calibri"/>
          </w:rPr>
          <w:t>https://webcdn.worcester.edu/currents-in-teaching-and-learning/wp-content/uploads/sites/65/2024/03/Currents15.2-Final.pdf</w:t>
        </w:r>
      </w:hyperlink>
      <w:r w:rsidR="002F4BCB">
        <w:rPr>
          <w:rFonts w:asciiTheme="majorHAnsi" w:hAnsiTheme="majorHAnsi" w:cs="Calibri"/>
        </w:rPr>
        <w:t xml:space="preserve"> </w:t>
      </w:r>
    </w:p>
    <w:p w14:paraId="5B60875A" w14:textId="5E370D38" w:rsidR="00B1243B" w:rsidRDefault="00B1243B" w:rsidP="005F17E3">
      <w:pPr>
        <w:pStyle w:val="ListBullet"/>
        <w:rPr>
          <w:rFonts w:asciiTheme="majorHAnsi" w:hAnsiTheme="majorHAnsi" w:cs="Calibri"/>
        </w:rPr>
      </w:pPr>
      <w:r>
        <w:rPr>
          <w:rFonts w:asciiTheme="majorHAnsi" w:hAnsiTheme="majorHAnsi" w:cs="Calibri"/>
        </w:rPr>
        <w:t>Harrington, C. (</w:t>
      </w:r>
      <w:r w:rsidR="00922C85">
        <w:rPr>
          <w:rFonts w:asciiTheme="majorHAnsi" w:hAnsiTheme="majorHAnsi" w:cs="Calibri"/>
        </w:rPr>
        <w:t>2023</w:t>
      </w:r>
      <w:r>
        <w:rPr>
          <w:rFonts w:asciiTheme="majorHAnsi" w:hAnsiTheme="majorHAnsi" w:cs="Calibri"/>
        </w:rPr>
        <w:t xml:space="preserve">). </w:t>
      </w:r>
      <w:r w:rsidR="00EE1D88">
        <w:rPr>
          <w:rFonts w:asciiTheme="majorHAnsi" w:hAnsiTheme="majorHAnsi" w:cs="Calibri"/>
        </w:rPr>
        <w:t>Is the syllabus pass</w:t>
      </w:r>
      <w:r w:rsidR="00A33E8E" w:rsidRPr="00A33E8E">
        <w:rPr>
          <w:rFonts w:asciiTheme="majorHAnsi" w:hAnsiTheme="majorHAnsi" w:cs="Calibri"/>
        </w:rPr>
        <w:t>é</w:t>
      </w:r>
      <w:r w:rsidR="00A33E8E">
        <w:rPr>
          <w:rFonts w:asciiTheme="majorHAnsi" w:hAnsiTheme="majorHAnsi" w:cs="Calibri"/>
        </w:rPr>
        <w:t>? Student and faculty perceptions</w:t>
      </w:r>
      <w:r w:rsidR="00A33E8E" w:rsidRPr="00263609">
        <w:rPr>
          <w:rFonts w:asciiTheme="majorHAnsi" w:hAnsiTheme="majorHAnsi" w:cs="Calibri"/>
          <w:i/>
          <w:iCs/>
        </w:rPr>
        <w:t>. Journal of Scholarship of Teaching and Learning</w:t>
      </w:r>
      <w:r w:rsidR="00922C85" w:rsidRPr="00263609">
        <w:rPr>
          <w:rFonts w:asciiTheme="majorHAnsi" w:hAnsiTheme="majorHAnsi" w:cs="Calibri"/>
          <w:i/>
          <w:iCs/>
        </w:rPr>
        <w:t>, 23</w:t>
      </w:r>
      <w:r w:rsidR="00922C85">
        <w:rPr>
          <w:rFonts w:asciiTheme="majorHAnsi" w:hAnsiTheme="majorHAnsi" w:cs="Calibri"/>
        </w:rPr>
        <w:t>(</w:t>
      </w:r>
      <w:r w:rsidR="00F07A3E">
        <w:rPr>
          <w:rFonts w:asciiTheme="majorHAnsi" w:hAnsiTheme="majorHAnsi" w:cs="Calibri"/>
        </w:rPr>
        <w:t>4), 19-32</w:t>
      </w:r>
      <w:r w:rsidR="00A33E8E">
        <w:rPr>
          <w:rFonts w:asciiTheme="majorHAnsi" w:hAnsiTheme="majorHAnsi" w:cs="Calibri"/>
        </w:rPr>
        <w:t>.</w:t>
      </w:r>
      <w:r w:rsidR="00F07A3E">
        <w:rPr>
          <w:rFonts w:asciiTheme="majorHAnsi" w:hAnsiTheme="majorHAnsi" w:cs="Calibri"/>
        </w:rPr>
        <w:t xml:space="preserve"> </w:t>
      </w:r>
      <w:r w:rsidR="00F07A3E" w:rsidRPr="00F07A3E">
        <w:rPr>
          <w:rFonts w:asciiTheme="majorHAnsi" w:hAnsiTheme="majorHAnsi" w:cs="Calibri"/>
        </w:rPr>
        <w:t>doi:10.14434/</w:t>
      </w:r>
      <w:proofErr w:type="gramStart"/>
      <w:r w:rsidR="00F07A3E" w:rsidRPr="00F07A3E">
        <w:rPr>
          <w:rFonts w:asciiTheme="majorHAnsi" w:hAnsiTheme="majorHAnsi" w:cs="Calibri"/>
        </w:rPr>
        <w:t>josotl.v</w:t>
      </w:r>
      <w:proofErr w:type="gramEnd"/>
      <w:r w:rsidR="00F07A3E" w:rsidRPr="00F07A3E">
        <w:rPr>
          <w:rFonts w:asciiTheme="majorHAnsi" w:hAnsiTheme="majorHAnsi" w:cs="Calibri"/>
        </w:rPr>
        <w:t>23i4.34371</w:t>
      </w:r>
      <w:r w:rsidR="00A339C4">
        <w:rPr>
          <w:rFonts w:asciiTheme="majorHAnsi" w:hAnsiTheme="majorHAnsi" w:cs="Calibri"/>
        </w:rPr>
        <w:t xml:space="preserve">. </w:t>
      </w:r>
      <w:hyperlink r:id="rId16" w:history="1">
        <w:r w:rsidR="00A339C4" w:rsidRPr="00710747">
          <w:rPr>
            <w:rStyle w:val="Hyperlink"/>
            <w:rFonts w:asciiTheme="majorHAnsi" w:hAnsiTheme="majorHAnsi" w:cs="Calibri"/>
          </w:rPr>
          <w:t>https://scholarworks.iu.edu/journals/index.php/josotl/article/view/34371/39744</w:t>
        </w:r>
      </w:hyperlink>
      <w:r w:rsidR="00A339C4">
        <w:rPr>
          <w:rFonts w:asciiTheme="majorHAnsi" w:hAnsiTheme="majorHAnsi" w:cs="Calibri"/>
        </w:rPr>
        <w:t xml:space="preserve"> </w:t>
      </w:r>
    </w:p>
    <w:p w14:paraId="362F4CB1" w14:textId="07245CE4" w:rsidR="009A4A37" w:rsidRDefault="00207F1C" w:rsidP="00207F1C">
      <w:pPr>
        <w:pStyle w:val="ListBullet"/>
        <w:rPr>
          <w:rFonts w:asciiTheme="majorHAnsi" w:hAnsiTheme="majorHAnsi" w:cs="Calibri"/>
        </w:rPr>
      </w:pPr>
      <w:r w:rsidRPr="00207F1C">
        <w:rPr>
          <w:rFonts w:asciiTheme="majorHAnsi" w:hAnsiTheme="majorHAnsi" w:cs="Calibri"/>
        </w:rPr>
        <w:t>Braxton, J. M., Harrington, C., Lyken-</w:t>
      </w:r>
      <w:proofErr w:type="spellStart"/>
      <w:r w:rsidRPr="00207F1C">
        <w:rPr>
          <w:rFonts w:asciiTheme="majorHAnsi" w:hAnsiTheme="majorHAnsi" w:cs="Calibri"/>
        </w:rPr>
        <w:t>Segosebe</w:t>
      </w:r>
      <w:proofErr w:type="spellEnd"/>
      <w:r w:rsidRPr="00207F1C">
        <w:rPr>
          <w:rFonts w:asciiTheme="majorHAnsi" w:hAnsiTheme="majorHAnsi" w:cs="Calibri"/>
        </w:rPr>
        <w:t xml:space="preserve">, D., &amp; Sparrow, M. (2023). Clarity or </w:t>
      </w:r>
      <w:r w:rsidR="00306A1E" w:rsidRPr="00207F1C">
        <w:rPr>
          <w:rFonts w:asciiTheme="majorHAnsi" w:hAnsiTheme="majorHAnsi" w:cs="Calibri"/>
        </w:rPr>
        <w:t>continuing ambiguity regarding the tenure and promotion process in community college</w:t>
      </w:r>
      <w:r w:rsidRPr="00207F1C">
        <w:rPr>
          <w:rFonts w:asciiTheme="majorHAnsi" w:hAnsiTheme="majorHAnsi" w:cs="Calibri"/>
        </w:rPr>
        <w:t xml:space="preserve">s. </w:t>
      </w:r>
      <w:r w:rsidRPr="00207F1C">
        <w:rPr>
          <w:rFonts w:asciiTheme="majorHAnsi" w:hAnsiTheme="majorHAnsi" w:cs="Calibri"/>
          <w:i/>
          <w:iCs/>
        </w:rPr>
        <w:t>Journal of Higher Education Management, 38</w:t>
      </w:r>
      <w:r w:rsidRPr="00207F1C">
        <w:rPr>
          <w:rFonts w:asciiTheme="majorHAnsi" w:hAnsiTheme="majorHAnsi" w:cs="Calibri"/>
        </w:rPr>
        <w:t>(4), 82-92.  </w:t>
      </w:r>
      <w:hyperlink r:id="rId17" w:history="1">
        <w:r w:rsidR="00A339C4" w:rsidRPr="00710747">
          <w:rPr>
            <w:rStyle w:val="Hyperlink"/>
            <w:rFonts w:asciiTheme="majorHAnsi" w:hAnsiTheme="majorHAnsi" w:cs="Calibri"/>
          </w:rPr>
          <w:t>https://issuu.com/aaua10/docs/jhem_38-4_2023_</w:t>
        </w:r>
      </w:hyperlink>
      <w:r w:rsidR="00A339C4">
        <w:rPr>
          <w:rFonts w:asciiTheme="majorHAnsi" w:hAnsiTheme="majorHAnsi" w:cs="Calibri"/>
        </w:rPr>
        <w:t xml:space="preserve"> </w:t>
      </w:r>
    </w:p>
    <w:p w14:paraId="78D7C1DD" w14:textId="010306FF" w:rsidR="00320471" w:rsidRPr="00DC64B3" w:rsidRDefault="00924E51" w:rsidP="005F17E3">
      <w:pPr>
        <w:pStyle w:val="ListBullet"/>
        <w:rPr>
          <w:rFonts w:asciiTheme="majorHAnsi" w:hAnsiTheme="majorHAnsi" w:cs="Calibri"/>
        </w:rPr>
      </w:pPr>
      <w:r>
        <w:rPr>
          <w:rFonts w:asciiTheme="majorHAnsi" w:hAnsiTheme="majorHAnsi" w:cs="Calibri"/>
        </w:rPr>
        <w:t xml:space="preserve">Hammond, R., Sparrow, M., Harrington, C., &amp; Melendez, J. </w:t>
      </w:r>
      <w:r w:rsidR="00320471">
        <w:rPr>
          <w:rFonts w:asciiTheme="majorHAnsi" w:hAnsiTheme="majorHAnsi" w:cs="Calibri"/>
        </w:rPr>
        <w:t>(</w:t>
      </w:r>
      <w:r w:rsidR="00FC52A9">
        <w:rPr>
          <w:rFonts w:asciiTheme="majorHAnsi" w:hAnsiTheme="majorHAnsi" w:cs="Calibri"/>
        </w:rPr>
        <w:t>2023</w:t>
      </w:r>
      <w:r w:rsidR="00320471">
        <w:rPr>
          <w:rFonts w:asciiTheme="majorHAnsi" w:hAnsiTheme="majorHAnsi" w:cs="Calibri"/>
        </w:rPr>
        <w:t>)</w:t>
      </w:r>
      <w:r w:rsidR="00050C8E">
        <w:rPr>
          <w:rFonts w:asciiTheme="majorHAnsi" w:hAnsiTheme="majorHAnsi" w:cs="Calibri"/>
        </w:rPr>
        <w:t>.</w:t>
      </w:r>
      <w:r w:rsidR="00971770" w:rsidRPr="00971770">
        <w:t xml:space="preserve"> </w:t>
      </w:r>
      <w:r w:rsidR="00971770" w:rsidRPr="00971770">
        <w:rPr>
          <w:rFonts w:asciiTheme="majorHAnsi" w:hAnsiTheme="majorHAnsi" w:cs="Calibri"/>
        </w:rPr>
        <w:t xml:space="preserve">Using a </w:t>
      </w:r>
      <w:r w:rsidR="00971770">
        <w:rPr>
          <w:rFonts w:asciiTheme="majorHAnsi" w:hAnsiTheme="majorHAnsi" w:cs="Calibri"/>
        </w:rPr>
        <w:t>s</w:t>
      </w:r>
      <w:r w:rsidR="00971770" w:rsidRPr="00971770">
        <w:rPr>
          <w:rFonts w:asciiTheme="majorHAnsi" w:hAnsiTheme="majorHAnsi" w:cs="Calibri"/>
        </w:rPr>
        <w:t xml:space="preserve">tereotype </w:t>
      </w:r>
      <w:r w:rsidR="00971770">
        <w:rPr>
          <w:rFonts w:asciiTheme="majorHAnsi" w:hAnsiTheme="majorHAnsi" w:cs="Calibri"/>
        </w:rPr>
        <w:t>t</w:t>
      </w:r>
      <w:r w:rsidR="00971770" w:rsidRPr="00971770">
        <w:rPr>
          <w:rFonts w:asciiTheme="majorHAnsi" w:hAnsiTheme="majorHAnsi" w:cs="Calibri"/>
        </w:rPr>
        <w:t xml:space="preserve">hreat </w:t>
      </w:r>
      <w:r w:rsidR="00971770">
        <w:rPr>
          <w:rFonts w:asciiTheme="majorHAnsi" w:hAnsiTheme="majorHAnsi" w:cs="Calibri"/>
        </w:rPr>
        <w:t>i</w:t>
      </w:r>
      <w:r w:rsidR="00971770" w:rsidRPr="00971770">
        <w:rPr>
          <w:rFonts w:asciiTheme="majorHAnsi" w:hAnsiTheme="majorHAnsi" w:cs="Calibri"/>
        </w:rPr>
        <w:t xml:space="preserve">ntervention to </w:t>
      </w:r>
      <w:r w:rsidR="00971770">
        <w:rPr>
          <w:rFonts w:asciiTheme="majorHAnsi" w:hAnsiTheme="majorHAnsi" w:cs="Calibri"/>
        </w:rPr>
        <w:t>i</w:t>
      </w:r>
      <w:r w:rsidR="00971770" w:rsidRPr="00971770">
        <w:rPr>
          <w:rFonts w:asciiTheme="majorHAnsi" w:hAnsiTheme="majorHAnsi" w:cs="Calibri"/>
        </w:rPr>
        <w:t xml:space="preserve">mprove </w:t>
      </w:r>
      <w:r w:rsidR="00971770">
        <w:rPr>
          <w:rFonts w:asciiTheme="majorHAnsi" w:hAnsiTheme="majorHAnsi" w:cs="Calibri"/>
        </w:rPr>
        <w:t>p</w:t>
      </w:r>
      <w:r w:rsidR="00971770" w:rsidRPr="00971770">
        <w:rPr>
          <w:rFonts w:asciiTheme="majorHAnsi" w:hAnsiTheme="majorHAnsi" w:cs="Calibri"/>
        </w:rPr>
        <w:t xml:space="preserve">lacement </w:t>
      </w:r>
      <w:r w:rsidR="00971770">
        <w:rPr>
          <w:rFonts w:asciiTheme="majorHAnsi" w:hAnsiTheme="majorHAnsi" w:cs="Calibri"/>
        </w:rPr>
        <w:t>t</w:t>
      </w:r>
      <w:r w:rsidR="00971770" w:rsidRPr="00971770">
        <w:rPr>
          <w:rFonts w:asciiTheme="majorHAnsi" w:hAnsiTheme="majorHAnsi" w:cs="Calibri"/>
        </w:rPr>
        <w:t xml:space="preserve">est </w:t>
      </w:r>
      <w:r w:rsidR="00971770">
        <w:rPr>
          <w:rFonts w:asciiTheme="majorHAnsi" w:hAnsiTheme="majorHAnsi" w:cs="Calibri"/>
        </w:rPr>
        <w:t>s</w:t>
      </w:r>
      <w:r w:rsidR="00971770" w:rsidRPr="00971770">
        <w:rPr>
          <w:rFonts w:asciiTheme="majorHAnsi" w:hAnsiTheme="majorHAnsi" w:cs="Calibri"/>
        </w:rPr>
        <w:t xml:space="preserve">cores at a </w:t>
      </w:r>
      <w:r w:rsidR="00971770">
        <w:rPr>
          <w:rFonts w:asciiTheme="majorHAnsi" w:hAnsiTheme="majorHAnsi" w:cs="Calibri"/>
        </w:rPr>
        <w:t>c</w:t>
      </w:r>
      <w:r w:rsidR="00971770" w:rsidRPr="00971770">
        <w:rPr>
          <w:rFonts w:asciiTheme="majorHAnsi" w:hAnsiTheme="majorHAnsi" w:cs="Calibri"/>
        </w:rPr>
        <w:t xml:space="preserve">ommunity </w:t>
      </w:r>
      <w:r w:rsidR="00971770">
        <w:rPr>
          <w:rFonts w:asciiTheme="majorHAnsi" w:hAnsiTheme="majorHAnsi" w:cs="Calibri"/>
        </w:rPr>
        <w:t>c</w:t>
      </w:r>
      <w:r w:rsidR="00971770" w:rsidRPr="00971770">
        <w:rPr>
          <w:rFonts w:asciiTheme="majorHAnsi" w:hAnsiTheme="majorHAnsi" w:cs="Calibri"/>
        </w:rPr>
        <w:t>ollege</w:t>
      </w:r>
      <w:r w:rsidR="00D669CB">
        <w:rPr>
          <w:rFonts w:asciiTheme="majorHAnsi" w:hAnsiTheme="majorHAnsi" w:cs="Calibri"/>
        </w:rPr>
        <w:t xml:space="preserve">. </w:t>
      </w:r>
      <w:r w:rsidR="00D669CB" w:rsidRPr="00D669CB">
        <w:rPr>
          <w:rFonts w:asciiTheme="majorHAnsi" w:hAnsiTheme="majorHAnsi" w:cs="Calibri"/>
          <w:i/>
          <w:iCs/>
        </w:rPr>
        <w:t>Journal of Applied Research in the Community College.</w:t>
      </w:r>
      <w:r w:rsidR="00DC64B3" w:rsidRPr="00DC64B3">
        <w:t xml:space="preserve"> </w:t>
      </w:r>
      <w:r w:rsidR="00DC64B3" w:rsidRPr="00DC64B3">
        <w:rPr>
          <w:rFonts w:asciiTheme="majorHAnsi" w:hAnsiTheme="majorHAnsi" w:cs="Calibri"/>
          <w:i/>
          <w:iCs/>
        </w:rPr>
        <w:t>30</w:t>
      </w:r>
      <w:r w:rsidR="00DC64B3" w:rsidRPr="00DC64B3">
        <w:rPr>
          <w:rFonts w:asciiTheme="majorHAnsi" w:hAnsiTheme="majorHAnsi" w:cs="Calibri"/>
        </w:rPr>
        <w:t>(1), 113-132.</w:t>
      </w:r>
    </w:p>
    <w:p w14:paraId="7EA8D3D1" w14:textId="6C301C75" w:rsidR="005F17E3" w:rsidRPr="002273EE" w:rsidRDefault="005F17E3" w:rsidP="005F17E3">
      <w:pPr>
        <w:pStyle w:val="ListBullet"/>
        <w:rPr>
          <w:rFonts w:asciiTheme="majorHAnsi" w:hAnsiTheme="majorHAnsi" w:cs="Calibri"/>
          <w:i/>
          <w:iCs/>
        </w:rPr>
      </w:pPr>
      <w:r>
        <w:rPr>
          <w:rFonts w:asciiTheme="majorHAnsi" w:hAnsiTheme="majorHAnsi" w:cs="Calibri"/>
        </w:rPr>
        <w:t xml:space="preserve">Miller, J., &amp; Harrington. C. (2023). </w:t>
      </w:r>
      <w:r w:rsidRPr="002273EE">
        <w:rPr>
          <w:rFonts w:asciiTheme="majorHAnsi" w:hAnsiTheme="majorHAnsi" w:cs="Calibri"/>
        </w:rPr>
        <w:t xml:space="preserve">Challenges in </w:t>
      </w:r>
      <w:r>
        <w:rPr>
          <w:rFonts w:asciiTheme="majorHAnsi" w:hAnsiTheme="majorHAnsi" w:cs="Calibri"/>
        </w:rPr>
        <w:t>i</w:t>
      </w:r>
      <w:r w:rsidRPr="002273EE">
        <w:rPr>
          <w:rFonts w:asciiTheme="majorHAnsi" w:hAnsiTheme="majorHAnsi" w:cs="Calibri"/>
        </w:rPr>
        <w:t>mplementing and sustaining community college organizational change for student success</w:t>
      </w:r>
      <w:r>
        <w:rPr>
          <w:rFonts w:asciiTheme="majorHAnsi" w:hAnsiTheme="majorHAnsi" w:cs="Calibri"/>
        </w:rPr>
        <w:t xml:space="preserve">. </w:t>
      </w:r>
      <w:r w:rsidRPr="00696BC1">
        <w:rPr>
          <w:rFonts w:asciiTheme="majorHAnsi" w:hAnsiTheme="majorHAnsi" w:cs="Calibri"/>
          <w:i/>
          <w:iCs/>
        </w:rPr>
        <w:t xml:space="preserve">Journal of Postsecondary Student Success. </w:t>
      </w:r>
      <w:r w:rsidR="00BF4414">
        <w:rPr>
          <w:rFonts w:asciiTheme="majorHAnsi" w:hAnsiTheme="majorHAnsi" w:cs="Calibri"/>
        </w:rPr>
        <w:t xml:space="preserve">2(2), 28-56. </w:t>
      </w:r>
      <w:hyperlink r:id="rId18" w:history="1">
        <w:r w:rsidR="000E0705" w:rsidRPr="00506EC4">
          <w:rPr>
            <w:rStyle w:val="Hyperlink"/>
            <w:rFonts w:asciiTheme="majorHAnsi" w:hAnsiTheme="majorHAnsi" w:cs="Calibri"/>
          </w:rPr>
          <w:t>https://doi.org/10.33009/fsop_jpss131315</w:t>
        </w:r>
      </w:hyperlink>
      <w:r w:rsidR="000E0705">
        <w:rPr>
          <w:rFonts w:asciiTheme="majorHAnsi" w:hAnsiTheme="majorHAnsi" w:cs="Calibri"/>
        </w:rPr>
        <w:t xml:space="preserve"> </w:t>
      </w:r>
      <w:r>
        <w:rPr>
          <w:rFonts w:asciiTheme="majorHAnsi" w:hAnsiTheme="majorHAnsi" w:cs="Calibri"/>
        </w:rPr>
        <w:t>.</w:t>
      </w:r>
    </w:p>
    <w:p w14:paraId="7CCE99EC" w14:textId="53FBEDD7" w:rsidR="00834093" w:rsidRPr="00116AE2" w:rsidRDefault="00834093" w:rsidP="00044BA0">
      <w:pPr>
        <w:pStyle w:val="ListBullet"/>
        <w:rPr>
          <w:rFonts w:asciiTheme="majorHAnsi" w:hAnsiTheme="majorHAnsi" w:cs="Calibri"/>
        </w:rPr>
      </w:pPr>
      <w:r>
        <w:rPr>
          <w:rFonts w:asciiTheme="majorHAnsi" w:hAnsiTheme="majorHAnsi" w:cs="Calibri"/>
        </w:rPr>
        <w:t>Harrington, C. (</w:t>
      </w:r>
      <w:r w:rsidR="009B55BE">
        <w:rPr>
          <w:rFonts w:asciiTheme="majorHAnsi" w:hAnsiTheme="majorHAnsi" w:cs="Calibri"/>
        </w:rPr>
        <w:t>2023</w:t>
      </w:r>
      <w:r>
        <w:rPr>
          <w:rFonts w:asciiTheme="majorHAnsi" w:hAnsiTheme="majorHAnsi" w:cs="Calibri"/>
        </w:rPr>
        <w:t xml:space="preserve">). </w:t>
      </w:r>
      <w:r w:rsidR="003B40EE">
        <w:rPr>
          <w:rFonts w:asciiTheme="majorHAnsi" w:hAnsiTheme="majorHAnsi" w:cs="Calibri"/>
        </w:rPr>
        <w:t xml:space="preserve">How much have psychology assignments changed over time? A descriptive study. </w:t>
      </w:r>
      <w:r w:rsidR="00A403B2" w:rsidRPr="00A403B2">
        <w:rPr>
          <w:rFonts w:asciiTheme="majorHAnsi" w:hAnsiTheme="majorHAnsi" w:cs="Calibri"/>
          <w:i/>
          <w:iCs/>
        </w:rPr>
        <w:t>The Journal for Research and Practice in College Teaching</w:t>
      </w:r>
      <w:r w:rsidR="0056245C">
        <w:rPr>
          <w:rFonts w:asciiTheme="majorHAnsi" w:hAnsiTheme="majorHAnsi" w:cs="Calibri"/>
          <w:i/>
          <w:iCs/>
        </w:rPr>
        <w:t>, 8</w:t>
      </w:r>
      <w:r w:rsidR="0056245C" w:rsidRPr="0056245C">
        <w:rPr>
          <w:rFonts w:asciiTheme="majorHAnsi" w:hAnsiTheme="majorHAnsi" w:cs="Calibri"/>
        </w:rPr>
        <w:t>(1), 1-14</w:t>
      </w:r>
      <w:r w:rsidR="0056245C" w:rsidRPr="00116AE2">
        <w:rPr>
          <w:rFonts w:asciiTheme="majorHAnsi" w:hAnsiTheme="majorHAnsi" w:cs="Calibri"/>
        </w:rPr>
        <w:t>.</w:t>
      </w:r>
      <w:r w:rsidR="00116AE2" w:rsidRPr="00116AE2">
        <w:t xml:space="preserve"> </w:t>
      </w:r>
      <w:hyperlink r:id="rId19" w:history="1">
        <w:r w:rsidR="006E551C" w:rsidRPr="00710747">
          <w:rPr>
            <w:rStyle w:val="Hyperlink"/>
          </w:rPr>
          <w:t>h</w:t>
        </w:r>
        <w:r w:rsidR="006E551C" w:rsidRPr="00710747">
          <w:rPr>
            <w:rStyle w:val="Hyperlink"/>
            <w:rFonts w:asciiTheme="majorHAnsi" w:hAnsiTheme="majorHAnsi" w:cs="Calibri"/>
          </w:rPr>
          <w:t>ttps://journals.uc.edu/index.php/jrpct/issue/view/521</w:t>
        </w:r>
      </w:hyperlink>
      <w:r w:rsidR="006E551C">
        <w:rPr>
          <w:rFonts w:asciiTheme="majorHAnsi" w:hAnsiTheme="majorHAnsi" w:cs="Calibri"/>
        </w:rPr>
        <w:t xml:space="preserve"> </w:t>
      </w:r>
    </w:p>
    <w:p w14:paraId="17E9FFA4" w14:textId="02E03404" w:rsidR="00525D3D" w:rsidRPr="00795BB0" w:rsidRDefault="00525D3D" w:rsidP="00525D3D">
      <w:pPr>
        <w:pStyle w:val="ListBullet"/>
        <w:rPr>
          <w:i/>
          <w:iCs/>
        </w:rPr>
      </w:pPr>
      <w:r>
        <w:t xml:space="preserve">Hankins, A., &amp; Harrington, C. (2022). </w:t>
      </w:r>
      <w:r w:rsidRPr="00795BB0">
        <w:t>Lack of high-quality, frequent feedback contributes to low success rates for community college students.</w:t>
      </w:r>
      <w:r>
        <w:t xml:space="preserve"> </w:t>
      </w:r>
      <w:r w:rsidRPr="00795BB0">
        <w:rPr>
          <w:i/>
          <w:iCs/>
        </w:rPr>
        <w:t xml:space="preserve">Impacting Education: Journal on Transforming Professional Practice. </w:t>
      </w:r>
      <w:r w:rsidR="002251B6" w:rsidRPr="002251B6">
        <w:rPr>
          <w:i/>
          <w:iCs/>
        </w:rPr>
        <w:t>7</w:t>
      </w:r>
      <w:r w:rsidR="002251B6" w:rsidRPr="002251B6">
        <w:t>(4), 2-7.</w:t>
      </w:r>
      <w:r w:rsidR="00F12E02">
        <w:t xml:space="preserve"> </w:t>
      </w:r>
      <w:hyperlink r:id="rId20" w:history="1">
        <w:r w:rsidR="00AD70BE" w:rsidRPr="006F22B4">
          <w:rPr>
            <w:rStyle w:val="Hyperlink"/>
          </w:rPr>
          <w:t>https://doi.org/10.5195/ie.2022.201</w:t>
        </w:r>
      </w:hyperlink>
      <w:r w:rsidR="00AD70BE">
        <w:t xml:space="preserve"> </w:t>
      </w:r>
    </w:p>
    <w:p w14:paraId="01F5B8CF" w14:textId="6E3827EF" w:rsidR="00044BA0" w:rsidRPr="00442507" w:rsidRDefault="005C7CE2" w:rsidP="00044BA0">
      <w:pPr>
        <w:pStyle w:val="ListBullet"/>
        <w:rPr>
          <w:rFonts w:ascii="Calibri" w:hAnsi="Calibri" w:cs="Calibri"/>
          <w:i/>
          <w:iCs/>
        </w:rPr>
      </w:pPr>
      <w:r>
        <w:t>Hooper, K., &amp; Harrington, C. (</w:t>
      </w:r>
      <w:r w:rsidR="00C45F0C">
        <w:t>2022</w:t>
      </w:r>
      <w:r>
        <w:t xml:space="preserve">). </w:t>
      </w:r>
      <w:r w:rsidR="00E13D69">
        <w:t xml:space="preserve">Equity gaps in dual enrollment. </w:t>
      </w:r>
      <w:r w:rsidR="00044BA0" w:rsidRPr="00456209">
        <w:rPr>
          <w:i/>
          <w:iCs/>
        </w:rPr>
        <w:t xml:space="preserve">Impacting Education: Journal on Transforming Professional </w:t>
      </w:r>
      <w:r w:rsidR="004062F8" w:rsidRPr="00456209">
        <w:rPr>
          <w:i/>
          <w:iCs/>
        </w:rPr>
        <w:t>Practice</w:t>
      </w:r>
      <w:r w:rsidR="004062F8" w:rsidRPr="00442507">
        <w:rPr>
          <w:rFonts w:ascii="Calibri" w:hAnsi="Calibri" w:cs="Calibri"/>
          <w:i/>
          <w:iCs/>
        </w:rPr>
        <w:t xml:space="preserve">, </w:t>
      </w:r>
      <w:r w:rsidR="004062F8" w:rsidRPr="00442507">
        <w:rPr>
          <w:rFonts w:ascii="Calibri" w:hAnsi="Calibri" w:cs="Calibri"/>
          <w:shd w:val="clear" w:color="auto" w:fill="FFFFFF"/>
        </w:rPr>
        <w:t>7</w:t>
      </w:r>
      <w:r w:rsidR="00442507" w:rsidRPr="007B40CE">
        <w:rPr>
          <w:rFonts w:asciiTheme="majorHAnsi" w:hAnsiTheme="majorHAnsi" w:cs="Calibri"/>
          <w:shd w:val="clear" w:color="auto" w:fill="FFFFFF"/>
        </w:rPr>
        <w:t xml:space="preserve">(3), 20–26. </w:t>
      </w:r>
      <w:hyperlink r:id="rId21" w:history="1">
        <w:r w:rsidR="00A52C6A" w:rsidRPr="006F22B4">
          <w:rPr>
            <w:rStyle w:val="Hyperlink"/>
            <w:rFonts w:asciiTheme="majorHAnsi" w:hAnsiTheme="majorHAnsi" w:cs="Calibri"/>
            <w:shd w:val="clear" w:color="auto" w:fill="FFFFFF"/>
          </w:rPr>
          <w:t>https://doi.org/10.5195/ie.2022.251</w:t>
        </w:r>
      </w:hyperlink>
      <w:r w:rsidR="00A52C6A">
        <w:rPr>
          <w:rFonts w:asciiTheme="majorHAnsi" w:hAnsiTheme="majorHAnsi" w:cs="Calibri"/>
          <w:shd w:val="clear" w:color="auto" w:fill="FFFFFF"/>
        </w:rPr>
        <w:t xml:space="preserve"> </w:t>
      </w:r>
      <w:r w:rsidR="00044BA0" w:rsidRPr="007B40CE">
        <w:rPr>
          <w:rFonts w:asciiTheme="majorHAnsi" w:hAnsiTheme="majorHAnsi" w:cs="Calibri"/>
        </w:rPr>
        <w:t>.</w:t>
      </w:r>
      <w:r w:rsidR="00044BA0" w:rsidRPr="00442507">
        <w:rPr>
          <w:rFonts w:ascii="Calibri" w:hAnsi="Calibri" w:cs="Calibri"/>
          <w:i/>
          <w:iCs/>
        </w:rPr>
        <w:t xml:space="preserve"> </w:t>
      </w:r>
      <w:hyperlink r:id="rId22" w:history="1">
        <w:r w:rsidR="003B3D30" w:rsidRPr="00D23EBA">
          <w:rPr>
            <w:rStyle w:val="Hyperlink"/>
            <w:rFonts w:ascii="Calibri" w:hAnsi="Calibri" w:cs="Calibri"/>
            <w:i/>
            <w:iCs/>
          </w:rPr>
          <w:t>https://impactinged.pitt.edu/ojs/ImpactingEd/article/view/251</w:t>
        </w:r>
      </w:hyperlink>
      <w:r w:rsidR="003B3D30">
        <w:rPr>
          <w:rFonts w:ascii="Calibri" w:hAnsi="Calibri" w:cs="Calibri"/>
          <w:i/>
          <w:iCs/>
        </w:rPr>
        <w:t xml:space="preserve"> </w:t>
      </w:r>
    </w:p>
    <w:p w14:paraId="044C61A9" w14:textId="7B60FBA7" w:rsidR="000B1B24" w:rsidRPr="000B1B24" w:rsidRDefault="000B1B24" w:rsidP="000B1B24">
      <w:pPr>
        <w:pStyle w:val="ListBullet"/>
      </w:pPr>
      <w:r w:rsidRPr="000B1B24">
        <w:t xml:space="preserve">Richardson, F., &amp; Harrington, C. (2022). Single mother students are lacking sufficient support to persist to graduation in community colleges. </w:t>
      </w:r>
      <w:r w:rsidRPr="00FB547D">
        <w:rPr>
          <w:i/>
          <w:iCs/>
        </w:rPr>
        <w:t>Impacting Education: Journal on Transforming Professional Practice, 7</w:t>
      </w:r>
      <w:r w:rsidRPr="000B1B24">
        <w:t xml:space="preserve">(2), 26-31. </w:t>
      </w:r>
      <w:hyperlink r:id="rId23" w:history="1">
        <w:r w:rsidRPr="004D7C67">
          <w:rPr>
            <w:rStyle w:val="Hyperlink"/>
          </w:rPr>
          <w:t>https://impactinged.pitt.edu/ojs/ImpactingEd/article/view/202/303</w:t>
        </w:r>
      </w:hyperlink>
      <w:r>
        <w:t xml:space="preserve"> </w:t>
      </w:r>
      <w:r w:rsidRPr="000B1B24">
        <w:t xml:space="preserve">  </w:t>
      </w:r>
    </w:p>
    <w:p w14:paraId="6ECB5691" w14:textId="52A321F0" w:rsidR="00D8216F" w:rsidRPr="00D8216F" w:rsidRDefault="00D8216F" w:rsidP="00D8216F">
      <w:pPr>
        <w:pStyle w:val="ListBullet"/>
      </w:pPr>
      <w:r w:rsidRPr="00D8216F">
        <w:t>Howard, M., &amp; Harrington, C. (2022). Essential factors of a 15</w:t>
      </w:r>
      <w:r w:rsidR="00726BC0">
        <w:t>-to-</w:t>
      </w:r>
      <w:r w:rsidRPr="00D8216F">
        <w:t xml:space="preserve">finish campaign: Increasing on-time completion rates for community college students. Impacting Education: Journal on Transforming Professional Practice, 7(2), 3- 10. </w:t>
      </w:r>
      <w:hyperlink r:id="rId24" w:history="1">
        <w:r w:rsidR="00ED7A2C" w:rsidRPr="004D7C67">
          <w:rPr>
            <w:rStyle w:val="Hyperlink"/>
          </w:rPr>
          <w:t>https://impactinged.pitt.edu/ojs/ImpactingEd/article/view/195/300</w:t>
        </w:r>
      </w:hyperlink>
      <w:r w:rsidR="00ED7A2C">
        <w:t xml:space="preserve"> </w:t>
      </w:r>
      <w:r w:rsidRPr="00D8216F">
        <w:t xml:space="preserve">  </w:t>
      </w:r>
    </w:p>
    <w:p w14:paraId="2BEF7EA9" w14:textId="5759E028" w:rsidR="00ED7A2C" w:rsidRPr="00ED7A2C" w:rsidRDefault="00ED7A2C" w:rsidP="00ED7A2C">
      <w:pPr>
        <w:pStyle w:val="ListBullet"/>
      </w:pPr>
      <w:r w:rsidRPr="00ED7A2C">
        <w:t xml:space="preserve">Genthe, C., &amp; Harrington, C. (2022). Low completion rates of Latinx community college students. </w:t>
      </w:r>
      <w:r w:rsidRPr="00FB547D">
        <w:rPr>
          <w:i/>
          <w:iCs/>
        </w:rPr>
        <w:t>Impacting Education: Journal on Transforming Professional Practice, 7</w:t>
      </w:r>
      <w:r w:rsidRPr="00ED7A2C">
        <w:t xml:space="preserve">(2), 32-38. </w:t>
      </w:r>
      <w:hyperlink r:id="rId25" w:history="1">
        <w:r w:rsidRPr="004D7C67">
          <w:rPr>
            <w:rStyle w:val="Hyperlink"/>
          </w:rPr>
          <w:t>https://impactinged.pitt.edu/ojs/ImpactingEd/article/view/205/306</w:t>
        </w:r>
      </w:hyperlink>
      <w:r>
        <w:t xml:space="preserve"> </w:t>
      </w:r>
      <w:r w:rsidRPr="00ED7A2C">
        <w:t xml:space="preserve">  </w:t>
      </w:r>
    </w:p>
    <w:p w14:paraId="1BC37BAA" w14:textId="513B94E9" w:rsidR="00795BB0" w:rsidRPr="00115A38" w:rsidRDefault="00441CC6" w:rsidP="00795BB0">
      <w:pPr>
        <w:pStyle w:val="ListBullet"/>
      </w:pPr>
      <w:r>
        <w:t xml:space="preserve">Harrington, </w:t>
      </w:r>
      <w:r w:rsidR="00196B4F">
        <w:t>C., Hooper, K., Hughes, A., Klein, E., Melendez, J., Saddique, F., &amp; Wasserman, E.</w:t>
      </w:r>
      <w:r w:rsidR="00126C92">
        <w:t xml:space="preserve"> (</w:t>
      </w:r>
      <w:r w:rsidR="0047198B">
        <w:t>2021</w:t>
      </w:r>
      <w:r w:rsidR="00126C92">
        <w:t>)</w:t>
      </w:r>
      <w:r w:rsidR="00196B4F">
        <w:t xml:space="preserve">. </w:t>
      </w:r>
      <w:r w:rsidR="00795BB0" w:rsidRPr="007737D6">
        <w:t xml:space="preserve">An </w:t>
      </w:r>
      <w:r w:rsidR="00115A38">
        <w:t>a</w:t>
      </w:r>
      <w:r w:rsidR="00795BB0" w:rsidRPr="007737D6">
        <w:t xml:space="preserve">pproach to an </w:t>
      </w:r>
      <w:r w:rsidR="00115A38">
        <w:t>o</w:t>
      </w:r>
      <w:r w:rsidR="00795BB0" w:rsidRPr="007737D6">
        <w:t xml:space="preserve">nline </w:t>
      </w:r>
      <w:r w:rsidR="007737D6" w:rsidRPr="007737D6">
        <w:t xml:space="preserve">Ed.D. in </w:t>
      </w:r>
      <w:r w:rsidR="00115A38">
        <w:t>c</w:t>
      </w:r>
      <w:r w:rsidR="007737D6" w:rsidRPr="007737D6">
        <w:t xml:space="preserve">ommunity </w:t>
      </w:r>
      <w:r w:rsidR="00115A38">
        <w:t>c</w:t>
      </w:r>
      <w:r w:rsidR="007737D6" w:rsidRPr="007737D6">
        <w:t xml:space="preserve">ollege </w:t>
      </w:r>
      <w:r w:rsidR="00115A38">
        <w:t>l</w:t>
      </w:r>
      <w:r w:rsidR="007737D6" w:rsidRPr="007737D6">
        <w:t xml:space="preserve">eadership </w:t>
      </w:r>
      <w:r w:rsidR="00115A38">
        <w:t>p</w:t>
      </w:r>
      <w:r w:rsidR="007737D6" w:rsidRPr="007737D6">
        <w:t>rogram</w:t>
      </w:r>
      <w:r w:rsidR="00196B4F" w:rsidRPr="007737D6">
        <w:t>.</w:t>
      </w:r>
      <w:r w:rsidR="00196B4F">
        <w:t xml:space="preserve"> </w:t>
      </w:r>
      <w:r w:rsidR="00795BB0" w:rsidRPr="007737D6">
        <w:rPr>
          <w:i/>
          <w:iCs/>
        </w:rPr>
        <w:t>Impacting Education: Journal on Transforming Professional Practice</w:t>
      </w:r>
      <w:r w:rsidR="00AD17A1">
        <w:rPr>
          <w:i/>
          <w:iCs/>
        </w:rPr>
        <w:t>, 6</w:t>
      </w:r>
      <w:r w:rsidR="00AD17A1">
        <w:t>(3), 7-12</w:t>
      </w:r>
      <w:r w:rsidR="00795BB0" w:rsidRPr="007737D6">
        <w:rPr>
          <w:i/>
          <w:iCs/>
        </w:rPr>
        <w:t>.</w:t>
      </w:r>
      <w:r w:rsidR="00115A38">
        <w:rPr>
          <w:i/>
          <w:iCs/>
        </w:rPr>
        <w:t xml:space="preserve"> </w:t>
      </w:r>
      <w:hyperlink r:id="rId26" w:history="1">
        <w:r w:rsidR="00115A38" w:rsidRPr="00115A38">
          <w:rPr>
            <w:rStyle w:val="Hyperlink"/>
          </w:rPr>
          <w:t>http://impactinged.pitt.edu/ojs/ImpactingEd/article/view/185</w:t>
        </w:r>
      </w:hyperlink>
      <w:r w:rsidR="00115A38" w:rsidRPr="00115A38">
        <w:t xml:space="preserve"> </w:t>
      </w:r>
    </w:p>
    <w:p w14:paraId="5B6C8955" w14:textId="75CC8ACE" w:rsidR="004B5EB6" w:rsidRPr="0012789F" w:rsidRDefault="004B5EB6" w:rsidP="00D51D87">
      <w:pPr>
        <w:pStyle w:val="ListBullet"/>
        <w:rPr>
          <w:i/>
          <w:iCs/>
        </w:rPr>
      </w:pPr>
      <w:r>
        <w:t>Harrington, C., Braxton, J., Lyken-</w:t>
      </w:r>
      <w:proofErr w:type="spellStart"/>
      <w:r>
        <w:t>Segosebe</w:t>
      </w:r>
      <w:proofErr w:type="spellEnd"/>
      <w:r>
        <w:t>, D., &amp; Genthe, C. (</w:t>
      </w:r>
      <w:r w:rsidR="001D4EA7">
        <w:t>2021</w:t>
      </w:r>
      <w:r>
        <w:t xml:space="preserve">). </w:t>
      </w:r>
      <w:r w:rsidR="0012789F">
        <w:t xml:space="preserve">Community college faculty:  Perceived value of scholarship. </w:t>
      </w:r>
      <w:r w:rsidR="0012789F" w:rsidRPr="0012789F">
        <w:rPr>
          <w:i/>
          <w:iCs/>
        </w:rPr>
        <w:t>Community College Journal of Research and Practice.</w:t>
      </w:r>
      <w:r w:rsidR="00732C1C">
        <w:rPr>
          <w:i/>
          <w:iCs/>
        </w:rPr>
        <w:t xml:space="preserve"> </w:t>
      </w:r>
      <w:r w:rsidR="00832259" w:rsidRPr="00732C1C">
        <w:t>10.1080/10668926.2021.1991857</w:t>
      </w:r>
    </w:p>
    <w:p w14:paraId="6C7CF8A2" w14:textId="42F5EAB6" w:rsidR="00143D82" w:rsidRDefault="00143D82" w:rsidP="00D51D87">
      <w:pPr>
        <w:pStyle w:val="ListBullet"/>
      </w:pPr>
      <w:r>
        <w:t xml:space="preserve">Harrington, C., </w:t>
      </w:r>
      <w:r w:rsidR="00191CD6">
        <w:t>Lyken-</w:t>
      </w:r>
      <w:proofErr w:type="spellStart"/>
      <w:r w:rsidR="00191CD6">
        <w:t>Segosebe</w:t>
      </w:r>
      <w:proofErr w:type="spellEnd"/>
      <w:r w:rsidR="00191CD6">
        <w:t xml:space="preserve">, D., </w:t>
      </w:r>
      <w:r w:rsidR="008C2648">
        <w:t>Braxton, J.,</w:t>
      </w:r>
      <w:r w:rsidR="00191CD6">
        <w:t xml:space="preserve"> &amp; Nespoli, L. A. (</w:t>
      </w:r>
      <w:r w:rsidR="00266C84">
        <w:t>2021</w:t>
      </w:r>
      <w:r w:rsidR="00191CD6">
        <w:t xml:space="preserve">).  Community college faculty engagement in the scholarship of teaching and learning:  A critical component of guided pathways student success reform. </w:t>
      </w:r>
      <w:r w:rsidR="00496128" w:rsidRPr="00795BB0">
        <w:rPr>
          <w:i/>
          <w:iCs/>
        </w:rPr>
        <w:t>New Directions for Community Colleges:  Teaching and Learning in the 21</w:t>
      </w:r>
      <w:r w:rsidR="00496128" w:rsidRPr="00795BB0">
        <w:rPr>
          <w:i/>
          <w:iCs/>
          <w:vertAlign w:val="superscript"/>
        </w:rPr>
        <w:t>st</w:t>
      </w:r>
      <w:r w:rsidR="00496128" w:rsidRPr="00795BB0">
        <w:rPr>
          <w:i/>
          <w:iCs/>
        </w:rPr>
        <w:t xml:space="preserve"> Cent</w:t>
      </w:r>
      <w:r w:rsidR="007E5748" w:rsidRPr="00795BB0">
        <w:rPr>
          <w:i/>
          <w:iCs/>
        </w:rPr>
        <w:t>ury Community College</w:t>
      </w:r>
      <w:r w:rsidR="009C2078">
        <w:rPr>
          <w:i/>
          <w:iCs/>
        </w:rPr>
        <w:t xml:space="preserve">, </w:t>
      </w:r>
      <w:r w:rsidR="009C2078" w:rsidRPr="00F57EBD">
        <w:t>157-173.</w:t>
      </w:r>
      <w:r w:rsidR="00F57EBD" w:rsidRPr="00F57EBD">
        <w:t xml:space="preserve"> </w:t>
      </w:r>
      <w:hyperlink r:id="rId27" w:history="1">
        <w:r w:rsidR="00F57EBD" w:rsidRPr="00F57EBD">
          <w:rPr>
            <w:rStyle w:val="Hyperlink"/>
          </w:rPr>
          <w:t>https://doi.org/10.1002/cc.20474</w:t>
        </w:r>
      </w:hyperlink>
      <w:r w:rsidR="00F57EBD">
        <w:rPr>
          <w:i/>
          <w:iCs/>
        </w:rPr>
        <w:t xml:space="preserve"> </w:t>
      </w:r>
    </w:p>
    <w:p w14:paraId="5E6D971E" w14:textId="5C809FDF" w:rsidR="008D0068" w:rsidRDefault="008D0068" w:rsidP="008D0068">
      <w:pPr>
        <w:pStyle w:val="ListBullet"/>
      </w:pPr>
      <w:r>
        <w:t>Harrington, C., &amp; Rogalski, D. (</w:t>
      </w:r>
      <w:r w:rsidR="00CD52DC">
        <w:t>2020</w:t>
      </w:r>
      <w:r>
        <w:t xml:space="preserve">). </w:t>
      </w:r>
      <w:r w:rsidRPr="00CD52DC">
        <w:t>Accelerated learning programs for high school students.</w:t>
      </w:r>
      <w:r>
        <w:t xml:space="preserve"> </w:t>
      </w:r>
      <w:r w:rsidR="00CD52DC" w:rsidRPr="00CD52DC">
        <w:rPr>
          <w:i/>
          <w:iCs/>
        </w:rPr>
        <w:t>Journal of Developmental Education, 43</w:t>
      </w:r>
      <w:r w:rsidR="00CD52DC">
        <w:t>(3), 2-11.</w:t>
      </w:r>
    </w:p>
    <w:p w14:paraId="5A7BB283" w14:textId="6F3A14EB" w:rsidR="00CB3880" w:rsidRDefault="00CB3880" w:rsidP="00CB3880">
      <w:pPr>
        <w:pStyle w:val="ListBullet"/>
      </w:pPr>
      <w:r>
        <w:t>Harrington, C., &amp; Melendez, J. (</w:t>
      </w:r>
      <w:r w:rsidR="00321A7D">
        <w:t>2020</w:t>
      </w:r>
      <w:r>
        <w:t xml:space="preserve">). </w:t>
      </w:r>
      <w:r w:rsidRPr="00832D8A">
        <w:t xml:space="preserve">Launching an Ed.D. in community college leadership program with activism in mind. </w:t>
      </w:r>
      <w:r w:rsidR="00D45E44" w:rsidRPr="00832D8A">
        <w:rPr>
          <w:i/>
          <w:iCs/>
        </w:rPr>
        <w:t>Impacting Education:</w:t>
      </w:r>
      <w:r w:rsidR="00D45E44">
        <w:t xml:space="preserve">  </w:t>
      </w:r>
      <w:r w:rsidR="00D45E44" w:rsidRPr="00832D8A">
        <w:rPr>
          <w:i/>
          <w:iCs/>
        </w:rPr>
        <w:t>Journal on Transforming Professional Practice</w:t>
      </w:r>
      <w:r w:rsidR="00B366F9">
        <w:t xml:space="preserve">, 5(2), 11-19. </w:t>
      </w:r>
      <w:r w:rsidR="00EF1AB4" w:rsidRPr="00EF1AB4">
        <w:t>https://impactinged.pitt.edu/ojs/index.php/ImpactingEd/article/view/114</w:t>
      </w:r>
    </w:p>
    <w:p w14:paraId="5277138A" w14:textId="407A1E43" w:rsidR="00834A8D" w:rsidRDefault="00834A8D" w:rsidP="00B30130">
      <w:pPr>
        <w:pStyle w:val="ListBullet"/>
      </w:pPr>
      <w:r>
        <w:t>Ha</w:t>
      </w:r>
      <w:r w:rsidR="00D00D9D">
        <w:t>r</w:t>
      </w:r>
      <w:r>
        <w:t xml:space="preserve">rington, C. (2020). </w:t>
      </w:r>
      <w:r w:rsidR="00CE37B4" w:rsidRPr="0043786D">
        <w:t>Envisioning public scholarship for our times: Models for higher education reform book review.</w:t>
      </w:r>
      <w:r w:rsidR="00CE37B4">
        <w:t xml:space="preserve"> </w:t>
      </w:r>
      <w:r w:rsidR="008D3B01" w:rsidRPr="00832D8A">
        <w:rPr>
          <w:i/>
          <w:iCs/>
        </w:rPr>
        <w:t>Impacting Education</w:t>
      </w:r>
      <w:r w:rsidR="00003B9E" w:rsidRPr="00832D8A">
        <w:rPr>
          <w:i/>
          <w:iCs/>
        </w:rPr>
        <w:t>:  Journal on Transforming Professional Practice</w:t>
      </w:r>
      <w:r w:rsidR="008D3B01" w:rsidRPr="00832D8A">
        <w:rPr>
          <w:i/>
          <w:iCs/>
        </w:rPr>
        <w:t>, 5</w:t>
      </w:r>
      <w:r w:rsidR="008D3B01">
        <w:t xml:space="preserve">(1), </w:t>
      </w:r>
      <w:r w:rsidR="005D5B30">
        <w:t xml:space="preserve">33-35. </w:t>
      </w:r>
      <w:hyperlink r:id="rId28" w:history="1">
        <w:r w:rsidR="0043786D" w:rsidRPr="00B11A97">
          <w:rPr>
            <w:rStyle w:val="Hyperlink"/>
          </w:rPr>
          <w:t>http://impactinged.pitt.edu/ojs/ImpactingEd/article/view/117/106</w:t>
        </w:r>
      </w:hyperlink>
      <w:r w:rsidR="0043786D">
        <w:t xml:space="preserve"> </w:t>
      </w:r>
    </w:p>
    <w:p w14:paraId="3171972A" w14:textId="27E7CA1B" w:rsidR="00B30130" w:rsidRPr="00B30130" w:rsidRDefault="00B30130" w:rsidP="00B30130">
      <w:pPr>
        <w:pStyle w:val="ListBullet"/>
      </w:pPr>
      <w:r>
        <w:t>Aloni, M., &amp; Harrington, C. (</w:t>
      </w:r>
      <w:r w:rsidR="006E2700">
        <w:t>2018</w:t>
      </w:r>
      <w:r>
        <w:t xml:space="preserve">). </w:t>
      </w:r>
      <w:r w:rsidRPr="00B30130">
        <w:t>Research</w:t>
      </w:r>
      <w:r w:rsidR="005A5153">
        <w:t>-</w:t>
      </w:r>
      <w:r w:rsidRPr="00B30130">
        <w:t>based practices for improving the effectiveness of asynchronous online discussion boards</w:t>
      </w:r>
      <w:r w:rsidRPr="00B30130">
        <w:rPr>
          <w:i/>
        </w:rPr>
        <w:t>.</w:t>
      </w:r>
      <w:r w:rsidRPr="00B30130">
        <w:t xml:space="preserve"> </w:t>
      </w:r>
      <w:r w:rsidRPr="00B30130">
        <w:rPr>
          <w:i/>
        </w:rPr>
        <w:t>Scholarship of Teaching and Learning in Psycholog</w:t>
      </w:r>
      <w:r w:rsidR="006E2700">
        <w:rPr>
          <w:i/>
        </w:rPr>
        <w:t>y, 4</w:t>
      </w:r>
      <w:r w:rsidR="006E2700">
        <w:t>(4), 271-289.</w:t>
      </w:r>
    </w:p>
    <w:p w14:paraId="4DC8D273" w14:textId="02413884" w:rsidR="00E8437B" w:rsidRDefault="00E8437B" w:rsidP="00E8437B">
      <w:pPr>
        <w:pStyle w:val="ListBullet"/>
      </w:pPr>
      <w:r>
        <w:t xml:space="preserve">Harrington, C., &amp; Gabert-Quillen, C. (2015).  Syllabus length and use of images:  An empirical investigation of student perceptions. </w:t>
      </w:r>
      <w:r w:rsidRPr="00E8437B">
        <w:rPr>
          <w:i/>
        </w:rPr>
        <w:t>Scholarship of Teaching and Learning in Psychology, 1</w:t>
      </w:r>
      <w:r>
        <w:t xml:space="preserve">(3), 235-243.  </w:t>
      </w:r>
    </w:p>
    <w:p w14:paraId="5725B526" w14:textId="7C45CE4B" w:rsidR="00E8437B" w:rsidRDefault="00E8437B" w:rsidP="00E8437B">
      <w:pPr>
        <w:pStyle w:val="ListBullet"/>
      </w:pPr>
      <w:r>
        <w:t xml:space="preserve">Harrington, C. &amp; Metzler, A. E. (1997).  Are adult children of dysfunctional families with alcoholism different from adult children of dysfunctional families without alcoholism? A look at committed, intimate relationships. </w:t>
      </w:r>
      <w:r w:rsidRPr="00E8437B">
        <w:rPr>
          <w:i/>
        </w:rPr>
        <w:t>Journal of Counseling Psychology, 44</w:t>
      </w:r>
      <w:r>
        <w:t>(1), 102-107.</w:t>
      </w:r>
    </w:p>
    <w:p w14:paraId="1D309C8E" w14:textId="22A9AF76" w:rsidR="00E8437B" w:rsidRDefault="00167616" w:rsidP="00E8437B">
      <w:pPr>
        <w:pStyle w:val="Heading2"/>
      </w:pPr>
      <w:r>
        <w:t>P</w:t>
      </w:r>
      <w:r w:rsidR="00E8437B">
        <w:t>eer-reviewed online publications</w:t>
      </w:r>
    </w:p>
    <w:p w14:paraId="009D7EDE" w14:textId="5BBC1F0E" w:rsidR="00E44E7A" w:rsidRDefault="00E44E7A" w:rsidP="00E8437B">
      <w:pPr>
        <w:pStyle w:val="ListBullet"/>
      </w:pPr>
      <w:r>
        <w:t xml:space="preserve">Harrington, C. (2021). </w:t>
      </w:r>
      <w:r w:rsidRPr="00156939">
        <w:rPr>
          <w:i/>
          <w:iCs/>
        </w:rPr>
        <w:t>Undergraduate student writing partners.</w:t>
      </w:r>
      <w:r>
        <w:t xml:space="preserve"> </w:t>
      </w:r>
      <w:r w:rsidR="003174F8">
        <w:t xml:space="preserve">E-Source for College Transitions, 18(3), </w:t>
      </w:r>
      <w:r w:rsidR="00E70BCA">
        <w:t xml:space="preserve">3-4. </w:t>
      </w:r>
      <w:hyperlink r:id="rId29" w:history="1">
        <w:r w:rsidR="00E70BCA" w:rsidRPr="00C74ED3">
          <w:rPr>
            <w:rStyle w:val="Hyperlink"/>
          </w:rPr>
          <w:t>https://issuu.com/nrcpubs/docs/esource_18.3</w:t>
        </w:r>
      </w:hyperlink>
      <w:r w:rsidR="00E70BCA">
        <w:t xml:space="preserve"> </w:t>
      </w:r>
    </w:p>
    <w:p w14:paraId="6D9FD463" w14:textId="3412E066" w:rsidR="00E8437B" w:rsidRDefault="00E8437B" w:rsidP="00E8437B">
      <w:pPr>
        <w:pStyle w:val="ListBullet"/>
      </w:pPr>
      <w:r>
        <w:t xml:space="preserve">Harrington, C. (2014). </w:t>
      </w:r>
      <w:r w:rsidRPr="00E8437B">
        <w:rPr>
          <w:i/>
        </w:rPr>
        <w:t>Dynamic lecturing in first-year courses:  Continuing a proven tradition</w:t>
      </w:r>
      <w:r>
        <w:t xml:space="preserve">. E-Source for College Transitions. </w:t>
      </w:r>
      <w:hyperlink r:id="rId30" w:history="1">
        <w:r w:rsidR="00EB103F" w:rsidRPr="00CF3D78">
          <w:rPr>
            <w:rStyle w:val="Hyperlink"/>
          </w:rPr>
          <w:t>http://tech.sa.sc.edu/fye/esource/files/ES_12_01_2014_final.pdf</w:t>
        </w:r>
      </w:hyperlink>
      <w:r w:rsidR="00EB103F">
        <w:t xml:space="preserve"> </w:t>
      </w:r>
      <w:r>
        <w:t xml:space="preserve"> </w:t>
      </w:r>
    </w:p>
    <w:p w14:paraId="126EB07B" w14:textId="01CC76BE" w:rsidR="00EB103F" w:rsidRDefault="00EB103F" w:rsidP="00236B04">
      <w:pPr>
        <w:pStyle w:val="ListBullet"/>
      </w:pPr>
      <w:bookmarkStart w:id="3" w:name="_Hlk516415244"/>
      <w:r>
        <w:t>Harrington, C. &amp; Aloni, M. (2013). Fostering critical thinking skills via online discussion: Developing questions and managing conversations. Lilly Conference on College &amp; University Teaching and Learning Conference Proceedings, Bethesda</w:t>
      </w:r>
      <w:r w:rsidR="00EF78C9">
        <w:t>,</w:t>
      </w:r>
      <w:r>
        <w:t xml:space="preserve"> MD.</w:t>
      </w:r>
    </w:p>
    <w:p w14:paraId="29F0FD42" w14:textId="1038A450" w:rsidR="00E8437B" w:rsidRPr="00741CAD" w:rsidRDefault="00E8437B" w:rsidP="00E8437B">
      <w:pPr>
        <w:pStyle w:val="ListBullet"/>
        <w:rPr>
          <w:rStyle w:val="Hyperlink"/>
          <w:color w:val="404040" w:themeColor="text1" w:themeTint="BF"/>
          <w:u w:val="none"/>
        </w:rPr>
      </w:pPr>
      <w:r>
        <w:t xml:space="preserve">Harrington, C. (2011). </w:t>
      </w:r>
      <w:r w:rsidRPr="00E8437B">
        <w:rPr>
          <w:i/>
        </w:rPr>
        <w:t>Using peer-reviewed research to teach academic study skills in first-year seminars.</w:t>
      </w:r>
      <w:r>
        <w:t xml:space="preserve"> E-Source for College Transitions, 9(1), </w:t>
      </w:r>
      <w:hyperlink r:id="rId31" w:history="1">
        <w:r w:rsidRPr="003E435A">
          <w:rPr>
            <w:rStyle w:val="Hyperlink"/>
          </w:rPr>
          <w:t>http://u101tech.sa.sc.edu/NRC/esource/archives/index.php</w:t>
        </w:r>
      </w:hyperlink>
    </w:p>
    <w:p w14:paraId="3F4C7F91" w14:textId="77777777" w:rsidR="00741CAD" w:rsidRDefault="00741CAD" w:rsidP="00741CAD">
      <w:pPr>
        <w:pStyle w:val="Heading2"/>
      </w:pPr>
      <w:r>
        <w:t>peer-reviewed syllabi</w:t>
      </w:r>
    </w:p>
    <w:p w14:paraId="74C6B1AB" w14:textId="47CFB71C" w:rsidR="00741CAD" w:rsidRDefault="00741CAD" w:rsidP="00741CAD">
      <w:pPr>
        <w:pStyle w:val="ListBullet"/>
      </w:pPr>
      <w:r>
        <w:t xml:space="preserve">Harrington, C. (2014). </w:t>
      </w:r>
      <w:r w:rsidRPr="00E8437B">
        <w:rPr>
          <w:i/>
        </w:rPr>
        <w:t>Lifespan Development.</w:t>
      </w:r>
      <w:r>
        <w:t xml:space="preserve"> Project Syllabus, American Psychological Association. </w:t>
      </w:r>
      <w:hyperlink r:id="rId32" w:history="1">
        <w:r w:rsidR="00A803D7" w:rsidRPr="00B904AE">
          <w:rPr>
            <w:rStyle w:val="Hyperlink"/>
          </w:rPr>
          <w:t>http://teachpsych.org/resources/Documents/otrp/syllabi/ch14lifespan.pdf</w:t>
        </w:r>
      </w:hyperlink>
      <w:r>
        <w:t xml:space="preserve"> </w:t>
      </w:r>
    </w:p>
    <w:p w14:paraId="059ADEB7" w14:textId="00B58FA6" w:rsidR="00741CAD" w:rsidRPr="006E2700" w:rsidRDefault="00741CAD" w:rsidP="00741CAD">
      <w:pPr>
        <w:pStyle w:val="ListBullet"/>
        <w:rPr>
          <w:rStyle w:val="Hyperlink"/>
          <w:color w:val="404040" w:themeColor="text1" w:themeTint="BF"/>
          <w:u w:val="none"/>
        </w:rPr>
      </w:pPr>
      <w:r>
        <w:t xml:space="preserve">Harrington, C. (2013). </w:t>
      </w:r>
      <w:r w:rsidRPr="00E8437B">
        <w:rPr>
          <w:i/>
        </w:rPr>
        <w:t>Educational Psychology</w:t>
      </w:r>
      <w:r>
        <w:t xml:space="preserve">. Project Syllabus, American Psychological Association. </w:t>
      </w:r>
      <w:hyperlink r:id="rId33" w:history="1">
        <w:r w:rsidR="009E4521" w:rsidRPr="00B904AE">
          <w:rPr>
            <w:rStyle w:val="Hyperlink"/>
          </w:rPr>
          <w:t>http://teachpsych.org/resources/Documents/otrp/syllabi/ch13educational.pdf</w:t>
        </w:r>
      </w:hyperlink>
    </w:p>
    <w:bookmarkEnd w:id="3"/>
    <w:p w14:paraId="350580F6" w14:textId="77777777" w:rsidR="009551B7" w:rsidRDefault="009551B7" w:rsidP="009551B7">
      <w:pPr>
        <w:pStyle w:val="Heading2"/>
      </w:pPr>
      <w:r>
        <w:t>Blogs and online articles</w:t>
      </w:r>
    </w:p>
    <w:p w14:paraId="71223DE7" w14:textId="39FA03B7" w:rsidR="00002A05" w:rsidRDefault="00002A05" w:rsidP="009551B7">
      <w:pPr>
        <w:pStyle w:val="ListBullet"/>
      </w:pPr>
      <w:r>
        <w:t xml:space="preserve">Harrington, C. (2024, September 17). </w:t>
      </w:r>
      <w:hyperlink r:id="rId34" w:history="1">
        <w:r w:rsidR="008134B5" w:rsidRPr="001B03D0">
          <w:rPr>
            <w:rStyle w:val="Hyperlink"/>
          </w:rPr>
          <w:t>Increasing student motivation through assignment choice</w:t>
        </w:r>
        <w:r w:rsidR="001B03D0" w:rsidRPr="001B03D0">
          <w:rPr>
            <w:rStyle w:val="Hyperlink"/>
          </w:rPr>
          <w:t>.</w:t>
        </w:r>
      </w:hyperlink>
      <w:r w:rsidR="001B03D0">
        <w:t xml:space="preserve"> Inside Higher Ed.</w:t>
      </w:r>
    </w:p>
    <w:p w14:paraId="30AD8A4B" w14:textId="55A9997E" w:rsidR="00BC727E" w:rsidRDefault="00BC727E" w:rsidP="009551B7">
      <w:pPr>
        <w:pStyle w:val="ListBullet"/>
      </w:pPr>
      <w:r>
        <w:t xml:space="preserve">Harrington, C. (2022, </w:t>
      </w:r>
      <w:r w:rsidR="006D5978">
        <w:t xml:space="preserve">January 26). </w:t>
      </w:r>
      <w:hyperlink r:id="rId35" w:history="1">
        <w:r w:rsidR="00836188">
          <w:rPr>
            <w:rStyle w:val="Hyperlink"/>
            <w:i/>
            <w:iCs/>
          </w:rPr>
          <w:t>Reflect on Your Positionality to Ensure Student Success.</w:t>
        </w:r>
      </w:hyperlink>
      <w:r w:rsidR="007C1E9E">
        <w:t xml:space="preserve"> Inside Higher Ed.</w:t>
      </w:r>
      <w:r w:rsidR="006D5978">
        <w:t xml:space="preserve"> </w:t>
      </w:r>
    </w:p>
    <w:p w14:paraId="2F312A2C" w14:textId="60FE86EE" w:rsidR="009551B7" w:rsidRDefault="009551B7" w:rsidP="009551B7">
      <w:pPr>
        <w:pStyle w:val="ListBullet"/>
      </w:pPr>
      <w:r>
        <w:t xml:space="preserve">Harrington, C. (2019, May 8). </w:t>
      </w:r>
      <w:hyperlink r:id="rId36" w:history="1">
        <w:r w:rsidR="00836188">
          <w:rPr>
            <w:rStyle w:val="Hyperlink"/>
          </w:rPr>
          <w:t>Examining the why behind your late and missed work policies.</w:t>
        </w:r>
      </w:hyperlink>
      <w:r>
        <w:t xml:space="preserve"> Noba Project blog.  </w:t>
      </w:r>
    </w:p>
    <w:p w14:paraId="0C2B946F" w14:textId="1407DC31" w:rsidR="009551B7" w:rsidRDefault="009551B7" w:rsidP="009551B7">
      <w:pPr>
        <w:pStyle w:val="ListBullet"/>
      </w:pPr>
      <w:r w:rsidRPr="002A7ED4">
        <w:t>H</w:t>
      </w:r>
      <w:r>
        <w:t>arrington, C.</w:t>
      </w:r>
      <w:r w:rsidRPr="002A7ED4">
        <w:t xml:space="preserve"> (2019, F</w:t>
      </w:r>
      <w:r>
        <w:t>ebruary 2</w:t>
      </w:r>
      <w:r w:rsidRPr="002A7ED4">
        <w:t xml:space="preserve">6). </w:t>
      </w:r>
      <w:hyperlink r:id="rId37" w:history="1">
        <w:r w:rsidR="00836188">
          <w:rPr>
            <w:rStyle w:val="Hyperlink"/>
          </w:rPr>
          <w:t>Guided Pathways and general education reform.</w:t>
        </w:r>
      </w:hyperlink>
      <w:r>
        <w:t xml:space="preserve"> </w:t>
      </w:r>
      <w:r w:rsidRPr="002A7ED4">
        <w:t>AACC 21</w:t>
      </w:r>
      <w:r w:rsidRPr="005307F5">
        <w:rPr>
          <w:vertAlign w:val="superscript"/>
        </w:rPr>
        <w:t>st</w:t>
      </w:r>
      <w:r>
        <w:t xml:space="preserve"> Century Center Blog.  </w:t>
      </w:r>
    </w:p>
    <w:p w14:paraId="6C18F5FE" w14:textId="4A1D9D83" w:rsidR="00874BEF" w:rsidRDefault="00874BEF" w:rsidP="009551B7">
      <w:pPr>
        <w:pStyle w:val="ListBullet"/>
      </w:pPr>
      <w:r w:rsidRPr="00874BEF">
        <w:t xml:space="preserve">Harrington, C., Rogalski, D., &amp; Bragg, D. (2018). Making the match: The New Jersey Center for Student Success Strategic coaching process. Seattle, WA: Community College Research Initiatives (CCRI), University of Washington, Seattle. </w:t>
      </w:r>
      <w:hyperlink r:id="rId38" w:history="1">
        <w:r w:rsidRPr="00C65A3C">
          <w:rPr>
            <w:rStyle w:val="Hyperlink"/>
          </w:rPr>
          <w:t>https://s3-us-west-2.amazonaws.com/uw-s3-cdn/wp-content/uploads/sites/158/2018/07/30235337/NJ-2017-Coaching-Profile-CCRI.pdf</w:t>
        </w:r>
      </w:hyperlink>
      <w:r>
        <w:t xml:space="preserve"> </w:t>
      </w:r>
    </w:p>
    <w:p w14:paraId="4BF757A7" w14:textId="2C9D28BB" w:rsidR="00E8437B" w:rsidRDefault="00E8437B" w:rsidP="009551B7">
      <w:pPr>
        <w:pStyle w:val="Heading2"/>
      </w:pPr>
      <w:r>
        <w:t>p</w:t>
      </w:r>
      <w:r w:rsidR="00FD1D96">
        <w:t>odcast</w:t>
      </w:r>
      <w:r w:rsidR="004674EB">
        <w:t>s</w:t>
      </w:r>
    </w:p>
    <w:p w14:paraId="58E7929F" w14:textId="0C970BA9" w:rsidR="00FB1B62" w:rsidRDefault="00FB1B62" w:rsidP="00C37685">
      <w:pPr>
        <w:pStyle w:val="ListBullet"/>
      </w:pPr>
      <w:r>
        <w:t xml:space="preserve">Harrington, C. (2024, </w:t>
      </w:r>
      <w:r w:rsidR="00DF554B">
        <w:t xml:space="preserve">March 13). </w:t>
      </w:r>
      <w:hyperlink r:id="rId39" w:history="1">
        <w:r w:rsidR="00DF554B" w:rsidRPr="00163D90">
          <w:rPr>
            <w:rStyle w:val="Hyperlink"/>
          </w:rPr>
          <w:t>Creating culturally affirming and meaningful assignments.</w:t>
        </w:r>
      </w:hyperlink>
      <w:r w:rsidR="00DF554B">
        <w:t xml:space="preserve"> Distance Educated.</w:t>
      </w:r>
    </w:p>
    <w:p w14:paraId="4429936D" w14:textId="19A70D4A" w:rsidR="00C37685" w:rsidRDefault="00C37685" w:rsidP="00C37685">
      <w:pPr>
        <w:pStyle w:val="ListBullet"/>
      </w:pPr>
      <w:r>
        <w:t xml:space="preserve">Harrington, C. (2024, January 23). </w:t>
      </w:r>
      <w:hyperlink r:id="rId40" w:history="1">
        <w:r w:rsidRPr="00C37685">
          <w:rPr>
            <w:rStyle w:val="Hyperlink"/>
          </w:rPr>
          <w:t>Creating culturally affirming and meaningful assignments</w:t>
        </w:r>
      </w:hyperlink>
      <w:r>
        <w:t>. Continuous Learning Institute.</w:t>
      </w:r>
    </w:p>
    <w:p w14:paraId="5F8112E7" w14:textId="64569507" w:rsidR="00552033" w:rsidRDefault="00552033" w:rsidP="00AA33C4">
      <w:pPr>
        <w:pStyle w:val="ListBullet"/>
      </w:pPr>
      <w:r>
        <w:t xml:space="preserve">Harrington, C. (2021, </w:t>
      </w:r>
      <w:r w:rsidR="006063DB">
        <w:t>April 21</w:t>
      </w:r>
      <w:r>
        <w:t xml:space="preserve">). </w:t>
      </w:r>
      <w:hyperlink r:id="rId41" w:history="1">
        <w:r w:rsidR="00836188">
          <w:rPr>
            <w:rStyle w:val="Hyperlink"/>
          </w:rPr>
          <w:t>Keeping us engaged.</w:t>
        </w:r>
      </w:hyperlink>
      <w:r>
        <w:t xml:space="preserve"> Tea for Teaching podcast for the Center for Excellence in Learning and Teaching at SUNY Oswego.  </w:t>
      </w:r>
    </w:p>
    <w:p w14:paraId="6E0016FE" w14:textId="3BC91A51" w:rsidR="00FD1D96" w:rsidRDefault="00FD1D96" w:rsidP="00FD1D96">
      <w:pPr>
        <w:pStyle w:val="ListBullet"/>
      </w:pPr>
      <w:r>
        <w:t xml:space="preserve">Harrington, C. (2019, February 27). </w:t>
      </w:r>
      <w:hyperlink r:id="rId42" w:history="1">
        <w:r w:rsidR="00836188">
          <w:rPr>
            <w:rStyle w:val="Hyperlink"/>
          </w:rPr>
          <w:t>Dynamic lecturing.</w:t>
        </w:r>
      </w:hyperlink>
      <w:r>
        <w:t xml:space="preserve"> Tea for Teaching podcast for the Center for Excellence in Learning and Teaching at SUNY Oswego</w:t>
      </w:r>
      <w:r w:rsidR="00CB6795">
        <w:t>.</w:t>
      </w:r>
    </w:p>
    <w:p w14:paraId="61F2C2D4" w14:textId="2D035916" w:rsidR="00E8437B" w:rsidRDefault="00EB103F" w:rsidP="00E8437B">
      <w:pPr>
        <w:pStyle w:val="ListBullet"/>
      </w:pPr>
      <w:r>
        <w:t xml:space="preserve"> </w:t>
      </w:r>
      <w:r w:rsidR="00FD1D96" w:rsidRPr="00FD1D96">
        <w:t xml:space="preserve">Harrington, C. (2018, December 26). </w:t>
      </w:r>
      <w:hyperlink r:id="rId43" w:history="1">
        <w:r w:rsidR="00FD1D96" w:rsidRPr="00CB6795">
          <w:rPr>
            <w:rStyle w:val="Hyperlink"/>
          </w:rPr>
          <w:t>Designing a motivational syllabus.</w:t>
        </w:r>
      </w:hyperlink>
      <w:r w:rsidR="00FD1D96" w:rsidRPr="00FD1D96">
        <w:t xml:space="preserve"> Tea for Teaching podcast for the Center for Excellence in Learning and Teaching at SUNY Oswego.    </w:t>
      </w:r>
    </w:p>
    <w:p w14:paraId="7865CB71" w14:textId="046FDF09" w:rsidR="008309F2" w:rsidRDefault="008309F2" w:rsidP="008309F2">
      <w:pPr>
        <w:pStyle w:val="Heading2"/>
      </w:pPr>
      <w:r>
        <w:t>Chapter</w:t>
      </w:r>
    </w:p>
    <w:p w14:paraId="77977FEF" w14:textId="1B0E1536" w:rsidR="008309F2" w:rsidRDefault="008309F2" w:rsidP="008309F2">
      <w:pPr>
        <w:pStyle w:val="ListBullet"/>
      </w:pPr>
      <w:r>
        <w:t>Macula, A., Harrington, C., &amp; Melendez, J.  (</w:t>
      </w:r>
      <w:r w:rsidR="00C17070">
        <w:t>2021</w:t>
      </w:r>
      <w:r>
        <w:t xml:space="preserve">). </w:t>
      </w:r>
      <w:r w:rsidR="00E209F9">
        <w:t xml:space="preserve"> Responding to adult learner</w:t>
      </w:r>
      <w:r w:rsidR="007F0841">
        <w:t xml:space="preserve"> student needs in the COVID-19 pandemic</w:t>
      </w:r>
      <w:r w:rsidR="001D102D">
        <w:t>:  Modifying</w:t>
      </w:r>
      <w:r w:rsidR="007F0841">
        <w:t xml:space="preserve"> online graduate courses in Education to seize teachable moments.</w:t>
      </w:r>
      <w:r>
        <w:t xml:space="preserve"> </w:t>
      </w:r>
      <w:r w:rsidR="00753BF7">
        <w:rPr>
          <w:i/>
        </w:rPr>
        <w:t>Teaching in th</w:t>
      </w:r>
      <w:r w:rsidR="00683965">
        <w:rPr>
          <w:i/>
        </w:rPr>
        <w:t xml:space="preserve">e </w:t>
      </w:r>
      <w:proofErr w:type="gramStart"/>
      <w:r w:rsidR="00683965">
        <w:rPr>
          <w:i/>
        </w:rPr>
        <w:t>Post-COVID</w:t>
      </w:r>
      <w:proofErr w:type="gramEnd"/>
      <w:r w:rsidR="00683965">
        <w:rPr>
          <w:i/>
        </w:rPr>
        <w:t xml:space="preserve"> era.</w:t>
      </w:r>
      <w:r>
        <w:t xml:space="preserve">  </w:t>
      </w:r>
      <w:r w:rsidR="00683965">
        <w:t>Springer.</w:t>
      </w:r>
    </w:p>
    <w:p w14:paraId="119E85BB" w14:textId="738D21B1" w:rsidR="00955006" w:rsidRDefault="00955006" w:rsidP="00955006">
      <w:pPr>
        <w:pStyle w:val="Heading1"/>
      </w:pPr>
      <w:r>
        <w:t>GRANTS</w:t>
      </w:r>
    </w:p>
    <w:p w14:paraId="27506430" w14:textId="51CBB347" w:rsidR="00955006" w:rsidRDefault="00EB06D6" w:rsidP="00955006">
      <w:r>
        <w:t>2023-2024</w:t>
      </w:r>
      <w:r w:rsidR="008965EB">
        <w:t xml:space="preserve">, </w:t>
      </w:r>
      <w:r w:rsidR="0007432A">
        <w:t xml:space="preserve">Practitioner-informed first-year seminar self-assessment tool. </w:t>
      </w:r>
      <w:r w:rsidR="00112E7C">
        <w:t>American Talent Initiative (</w:t>
      </w:r>
      <w:r>
        <w:t>ATI</w:t>
      </w:r>
      <w:r w:rsidR="00112E7C">
        <w:t>)</w:t>
      </w:r>
      <w:r>
        <w:t xml:space="preserve"> Student Success Research Grant Program,</w:t>
      </w:r>
      <w:r w:rsidR="0007432A">
        <w:t xml:space="preserve"> </w:t>
      </w:r>
      <w:r w:rsidR="009B1DDC">
        <w:t>$19,984</w:t>
      </w:r>
      <w:r w:rsidR="002000C0">
        <w:t xml:space="preserve"> (co-PI)</w:t>
      </w:r>
    </w:p>
    <w:p w14:paraId="6ED153E6" w14:textId="71C63515" w:rsidR="008965EB" w:rsidRDefault="008965EB" w:rsidP="00955006">
      <w:r>
        <w:t>201</w:t>
      </w:r>
      <w:r w:rsidR="00A80E0D">
        <w:t>7-2018, College Readiness Now Grant, State of New Jersey, $1 million</w:t>
      </w:r>
      <w:r w:rsidR="002000C0">
        <w:t xml:space="preserve"> (lead on grant writing and implementation)</w:t>
      </w:r>
    </w:p>
    <w:p w14:paraId="501E3FD6" w14:textId="4B1578EA" w:rsidR="00A80E0D" w:rsidRDefault="00DC25DA" w:rsidP="00955006">
      <w:r>
        <w:t xml:space="preserve">2017-2018, Statewide coaching model </w:t>
      </w:r>
      <w:r w:rsidR="00D618D0">
        <w:t>for guided pathways student success reform efforts at community colleges, Jobs for the Future, $21,000</w:t>
      </w:r>
      <w:r w:rsidR="00C47D8A">
        <w:t xml:space="preserve"> (</w:t>
      </w:r>
      <w:r w:rsidR="002000C0">
        <w:t>lead on grant writing and implementation)</w:t>
      </w:r>
    </w:p>
    <w:p w14:paraId="03AB488B" w14:textId="3ECB9A91" w:rsidR="004200D1" w:rsidRPr="00955006" w:rsidRDefault="004200D1" w:rsidP="00955006">
      <w:r>
        <w:t xml:space="preserve">2000-2006, Project Connections (program for students with learning disabilities, </w:t>
      </w:r>
      <w:r w:rsidR="003E41B4">
        <w:t>TRIO Student Support Services, $660,000</w:t>
      </w:r>
      <w:r w:rsidR="00C47D8A">
        <w:t xml:space="preserve"> (assisted with grant writing and implementation)</w:t>
      </w:r>
    </w:p>
    <w:p w14:paraId="53EF3D75" w14:textId="14BB1B2E" w:rsidR="00E8437B" w:rsidRDefault="00E8437B" w:rsidP="00E8437B">
      <w:pPr>
        <w:pStyle w:val="Heading1"/>
      </w:pPr>
      <w:bookmarkStart w:id="4" w:name="_Hlk524667383"/>
      <w:r>
        <w:t>Present</w:t>
      </w:r>
      <w:bookmarkEnd w:id="4"/>
      <w:r>
        <w:t>ations</w:t>
      </w:r>
    </w:p>
    <w:p w14:paraId="6F09C92A" w14:textId="43DB638B" w:rsidR="0005511E" w:rsidRDefault="00E53F21" w:rsidP="00E53F21">
      <w:pPr>
        <w:pStyle w:val="Heading2"/>
      </w:pPr>
      <w:r>
        <w:t>Keynote, plenary</w:t>
      </w:r>
      <w:r w:rsidR="00AF1825">
        <w:t>,</w:t>
      </w:r>
      <w:r>
        <w:t xml:space="preserve"> and Featured Presentations</w:t>
      </w:r>
    </w:p>
    <w:p w14:paraId="3CF278B2" w14:textId="77777777" w:rsidR="00183238" w:rsidRDefault="00183238" w:rsidP="00183238">
      <w:pPr>
        <w:spacing w:line="240" w:lineRule="auto"/>
      </w:pPr>
      <w:r w:rsidRPr="00600FDD">
        <w:rPr>
          <w:i/>
          <w:iCs/>
        </w:rPr>
        <w:t>Creating Culturally Affirming and Meaningful Assignments</w:t>
      </w:r>
      <w:r>
        <w:t xml:space="preserve"> (Preconference), Annual Conference on the First-Year Experience and Students in Transition, 2024</w:t>
      </w:r>
    </w:p>
    <w:p w14:paraId="75F0B1BB" w14:textId="77777777" w:rsidR="00183238" w:rsidRDefault="00183238" w:rsidP="00183238">
      <w:pPr>
        <w:spacing w:line="240" w:lineRule="auto"/>
      </w:pPr>
      <w:r>
        <w:rPr>
          <w:i/>
          <w:iCs/>
        </w:rPr>
        <w:t xml:space="preserve">Elevating Professional Impact through Growth Mindset Mastery, </w:t>
      </w:r>
      <w:r>
        <w:t>Norwalk Community College, 2024</w:t>
      </w:r>
    </w:p>
    <w:p w14:paraId="0161A5F7" w14:textId="7D2245B4" w:rsidR="00183238" w:rsidRDefault="00183238" w:rsidP="00183238">
      <w:pPr>
        <w:spacing w:line="240" w:lineRule="auto"/>
      </w:pPr>
      <w:r w:rsidRPr="00183238">
        <w:rPr>
          <w:i/>
          <w:iCs/>
        </w:rPr>
        <w:t>A Campus-Wide Approach to Supporting Student</w:t>
      </w:r>
      <w:r w:rsidR="000A7892">
        <w:rPr>
          <w:i/>
          <w:iCs/>
        </w:rPr>
        <w:t xml:space="preserve"> Career</w:t>
      </w:r>
      <w:r w:rsidRPr="00183238">
        <w:rPr>
          <w:i/>
          <w:iCs/>
        </w:rPr>
        <w:t xml:space="preserve"> Development</w:t>
      </w:r>
      <w:r>
        <w:t xml:space="preserve"> (Keynote), NISOD, 2023</w:t>
      </w:r>
    </w:p>
    <w:p w14:paraId="3D289798" w14:textId="2D19F7B1" w:rsidR="00600FDD" w:rsidRPr="00637393" w:rsidRDefault="00BC52C3" w:rsidP="00236D20">
      <w:pPr>
        <w:spacing w:line="240" w:lineRule="auto"/>
      </w:pPr>
      <w:r w:rsidRPr="00183238">
        <w:rPr>
          <w:i/>
          <w:iCs/>
        </w:rPr>
        <w:t>Using Feedback to Improve Student Learning</w:t>
      </w:r>
      <w:r w:rsidR="00CA1ECA">
        <w:t xml:space="preserve"> (Keynote),</w:t>
      </w:r>
      <w:r>
        <w:t xml:space="preserve"> National Organization </w:t>
      </w:r>
      <w:r w:rsidR="007D4B04">
        <w:t>on Student Success (NOSS) New Jersey (Keynote), 2023</w:t>
      </w:r>
    </w:p>
    <w:p w14:paraId="6BF80CCA" w14:textId="3AC7D809" w:rsidR="003D1455" w:rsidRDefault="003D1455" w:rsidP="00236D20">
      <w:pPr>
        <w:spacing w:line="240" w:lineRule="auto"/>
      </w:pPr>
      <w:r w:rsidRPr="002868DD">
        <w:rPr>
          <w:i/>
          <w:iCs/>
        </w:rPr>
        <w:t>Keeping Us Engaged</w:t>
      </w:r>
      <w:r>
        <w:t xml:space="preserve"> (Keynote), Mid-West First Year Experience Conference, 2022</w:t>
      </w:r>
    </w:p>
    <w:p w14:paraId="23B7B730" w14:textId="61BF78B0" w:rsidR="002C276E" w:rsidRDefault="00FB6039" w:rsidP="00236D20">
      <w:pPr>
        <w:spacing w:line="240" w:lineRule="auto"/>
      </w:pPr>
      <w:r w:rsidRPr="002868DD">
        <w:rPr>
          <w:i/>
          <w:iCs/>
        </w:rPr>
        <w:t>It Takes a Village: Being a Transfer Champion</w:t>
      </w:r>
      <w:r>
        <w:t>, Central Washington University Transfer Symposium</w:t>
      </w:r>
      <w:r w:rsidR="002B729A">
        <w:t xml:space="preserve"> (</w:t>
      </w:r>
      <w:r>
        <w:t>Keynote</w:t>
      </w:r>
      <w:r w:rsidR="002B729A">
        <w:t>)</w:t>
      </w:r>
      <w:r w:rsidR="002F64B1">
        <w:t xml:space="preserve">, </w:t>
      </w:r>
      <w:r>
        <w:t>2022</w:t>
      </w:r>
    </w:p>
    <w:p w14:paraId="32E7E46D" w14:textId="1FB79F92" w:rsidR="0005511E" w:rsidRDefault="00B846F5" w:rsidP="00236D20">
      <w:pPr>
        <w:spacing w:line="240" w:lineRule="auto"/>
      </w:pPr>
      <w:r w:rsidRPr="002868DD">
        <w:rPr>
          <w:i/>
          <w:iCs/>
        </w:rPr>
        <w:t>Designing a Motivational Syllabus</w:t>
      </w:r>
      <w:r>
        <w:t xml:space="preserve"> </w:t>
      </w:r>
      <w:r w:rsidR="002F64B1">
        <w:t>(</w:t>
      </w:r>
      <w:r>
        <w:t>Featured session co-presented with Melissa Thomas), Annual Conference on the First-Year Experience</w:t>
      </w:r>
      <w:r w:rsidR="005D5CD0">
        <w:t xml:space="preserve"> and Students in Transition)</w:t>
      </w:r>
      <w:r>
        <w:t>, 2019, 2022</w:t>
      </w:r>
      <w:r w:rsidR="00066AC4">
        <w:t xml:space="preserve"> </w:t>
      </w:r>
    </w:p>
    <w:p w14:paraId="1278C7F6" w14:textId="627176C2" w:rsidR="0008414F" w:rsidRDefault="0008414F" w:rsidP="00236D20">
      <w:pPr>
        <w:pStyle w:val="ListBullet"/>
        <w:tabs>
          <w:tab w:val="clear" w:pos="216"/>
        </w:tabs>
        <w:spacing w:line="240" w:lineRule="auto"/>
      </w:pPr>
      <w:r w:rsidRPr="002868DD">
        <w:rPr>
          <w:i/>
          <w:iCs/>
        </w:rPr>
        <w:t>Leading through Partnership</w:t>
      </w:r>
      <w:r>
        <w:t xml:space="preserve">, New England Transfer Association </w:t>
      </w:r>
      <w:r w:rsidR="002F64B1">
        <w:t>(</w:t>
      </w:r>
      <w:r>
        <w:t>Keynote co-presented with John Melendez and Mike Sparrow), 2021</w:t>
      </w:r>
    </w:p>
    <w:p w14:paraId="7169ECC5" w14:textId="77777777" w:rsidR="008561FA" w:rsidRDefault="008561FA" w:rsidP="00236D20">
      <w:pPr>
        <w:pStyle w:val="ListBullet"/>
        <w:tabs>
          <w:tab w:val="clear" w:pos="216"/>
        </w:tabs>
        <w:spacing w:line="240" w:lineRule="auto"/>
      </w:pPr>
    </w:p>
    <w:p w14:paraId="5AFB2045" w14:textId="77777777" w:rsidR="00DB543E" w:rsidRDefault="00DB543E" w:rsidP="00236D20">
      <w:pPr>
        <w:pStyle w:val="ListBullet"/>
        <w:tabs>
          <w:tab w:val="clear" w:pos="216"/>
        </w:tabs>
        <w:spacing w:line="240" w:lineRule="auto"/>
      </w:pPr>
      <w:r w:rsidRPr="002868DD">
        <w:rPr>
          <w:i/>
          <w:iCs/>
        </w:rPr>
        <w:t>Keeping Us Engaged</w:t>
      </w:r>
      <w:r>
        <w:t xml:space="preserve"> (Keynote), Purdue University- Fort Wayne, 2021</w:t>
      </w:r>
    </w:p>
    <w:p w14:paraId="1B6B103B" w14:textId="77777777" w:rsidR="00DB543E" w:rsidRDefault="00DB543E" w:rsidP="00236D20">
      <w:pPr>
        <w:pStyle w:val="ListBullet"/>
        <w:tabs>
          <w:tab w:val="clear" w:pos="216"/>
        </w:tabs>
        <w:spacing w:line="240" w:lineRule="auto"/>
      </w:pPr>
    </w:p>
    <w:p w14:paraId="3AA0C12B" w14:textId="775508D8" w:rsidR="002868DD" w:rsidRDefault="002868DD" w:rsidP="00236D20">
      <w:pPr>
        <w:pStyle w:val="ListBullet"/>
        <w:tabs>
          <w:tab w:val="clear" w:pos="216"/>
        </w:tabs>
        <w:spacing w:line="240" w:lineRule="auto"/>
      </w:pPr>
      <w:r w:rsidRPr="005D47AD">
        <w:rPr>
          <w:i/>
          <w:iCs/>
        </w:rPr>
        <w:t xml:space="preserve">With </w:t>
      </w:r>
      <w:r w:rsidR="00FE1154">
        <w:rPr>
          <w:i/>
          <w:iCs/>
        </w:rPr>
        <w:t>E</w:t>
      </w:r>
      <w:r w:rsidRPr="005D47AD">
        <w:rPr>
          <w:i/>
          <w:iCs/>
        </w:rPr>
        <w:t xml:space="preserve">quity in </w:t>
      </w:r>
      <w:r w:rsidR="00FE1154">
        <w:rPr>
          <w:i/>
          <w:iCs/>
        </w:rPr>
        <w:t>M</w:t>
      </w:r>
      <w:r w:rsidRPr="005D47AD">
        <w:rPr>
          <w:i/>
          <w:iCs/>
        </w:rPr>
        <w:t xml:space="preserve">ind: Designing a </w:t>
      </w:r>
      <w:r w:rsidR="00FE1154">
        <w:rPr>
          <w:i/>
          <w:iCs/>
        </w:rPr>
        <w:t>M</w:t>
      </w:r>
      <w:r w:rsidRPr="005D47AD">
        <w:rPr>
          <w:i/>
          <w:iCs/>
        </w:rPr>
        <w:t>otivational</w:t>
      </w:r>
      <w:r>
        <w:t xml:space="preserve"> </w:t>
      </w:r>
      <w:r w:rsidR="00FE1154">
        <w:rPr>
          <w:i/>
          <w:iCs/>
        </w:rPr>
        <w:t>S</w:t>
      </w:r>
      <w:r w:rsidRPr="005D47AD">
        <w:rPr>
          <w:i/>
          <w:iCs/>
        </w:rPr>
        <w:t>yllabus.</w:t>
      </w:r>
      <w:r>
        <w:t xml:space="preserve"> </w:t>
      </w:r>
      <w:r w:rsidR="009364DE">
        <w:t xml:space="preserve">(Keynote) </w:t>
      </w:r>
      <w:r>
        <w:t>Midwest Scholarship of Teaching and Learning Conference</w:t>
      </w:r>
      <w:r w:rsidR="009364DE">
        <w:t>, 2021</w:t>
      </w:r>
    </w:p>
    <w:p w14:paraId="046483A1" w14:textId="77777777" w:rsidR="002868DD" w:rsidRDefault="002868DD" w:rsidP="00236D20">
      <w:pPr>
        <w:pStyle w:val="ListBullet"/>
        <w:tabs>
          <w:tab w:val="clear" w:pos="216"/>
        </w:tabs>
        <w:spacing w:line="240" w:lineRule="auto"/>
      </w:pPr>
    </w:p>
    <w:p w14:paraId="441AE132" w14:textId="1A740B25" w:rsidR="00A30683" w:rsidRDefault="008561FA" w:rsidP="00236D20">
      <w:pPr>
        <w:pStyle w:val="ListBullet"/>
        <w:tabs>
          <w:tab w:val="clear" w:pos="216"/>
        </w:tabs>
        <w:spacing w:line="240" w:lineRule="auto"/>
      </w:pPr>
      <w:r w:rsidRPr="009364DE">
        <w:rPr>
          <w:i/>
          <w:iCs/>
        </w:rPr>
        <w:t xml:space="preserve">Tutoring Professionals at the Table:  Essential Role of Learning Experts in Student Success </w:t>
      </w:r>
      <w:r w:rsidR="009267F6" w:rsidRPr="009364DE">
        <w:rPr>
          <w:i/>
          <w:iCs/>
        </w:rPr>
        <w:t>Reform</w:t>
      </w:r>
      <w:r w:rsidR="009267F6">
        <w:t>, New</w:t>
      </w:r>
      <w:r w:rsidR="00A30683">
        <w:t xml:space="preserve"> Jersey Pennsylvania College Reading and Learning Association (NJPA-CRLA)</w:t>
      </w:r>
      <w:r>
        <w:t>,</w:t>
      </w:r>
      <w:r w:rsidR="00A30683">
        <w:t xml:space="preserve"> </w:t>
      </w:r>
      <w:r w:rsidR="00DA71ED">
        <w:t>(</w:t>
      </w:r>
      <w:r w:rsidR="00A30683">
        <w:t>Keynote</w:t>
      </w:r>
      <w:r w:rsidR="00DA71ED">
        <w:t>)</w:t>
      </w:r>
      <w:r w:rsidR="00A30683">
        <w:t>, 2019</w:t>
      </w:r>
    </w:p>
    <w:p w14:paraId="4C1BD247" w14:textId="77777777" w:rsidR="0008414F" w:rsidRDefault="0008414F" w:rsidP="00236D20">
      <w:pPr>
        <w:pStyle w:val="ListBullet"/>
        <w:tabs>
          <w:tab w:val="clear" w:pos="216"/>
        </w:tabs>
        <w:spacing w:line="240" w:lineRule="auto"/>
      </w:pPr>
    </w:p>
    <w:p w14:paraId="3D0DDF4D" w14:textId="6405FAEC" w:rsidR="00066AC4" w:rsidRDefault="00066AC4" w:rsidP="00236D20">
      <w:pPr>
        <w:pStyle w:val="ListBullet"/>
        <w:tabs>
          <w:tab w:val="clear" w:pos="216"/>
        </w:tabs>
        <w:spacing w:line="240" w:lineRule="auto"/>
      </w:pPr>
      <w:r w:rsidRPr="009364DE">
        <w:rPr>
          <w:i/>
          <w:iCs/>
        </w:rPr>
        <w:t xml:space="preserve">Leading at all Levels to Promote Student </w:t>
      </w:r>
      <w:r w:rsidR="009267F6" w:rsidRPr="009364DE">
        <w:rPr>
          <w:i/>
          <w:iCs/>
        </w:rPr>
        <w:t>Success</w:t>
      </w:r>
      <w:r w:rsidR="009267F6">
        <w:t>, Leadership</w:t>
      </w:r>
      <w:r>
        <w:t xml:space="preserve"> Symposium, Mercer County Community College, </w:t>
      </w:r>
      <w:r w:rsidR="00DA71ED">
        <w:t>(</w:t>
      </w:r>
      <w:r>
        <w:t>Keynote</w:t>
      </w:r>
      <w:r w:rsidR="00DA71ED">
        <w:t>)</w:t>
      </w:r>
      <w:r>
        <w:t xml:space="preserve"> 2019</w:t>
      </w:r>
    </w:p>
    <w:p w14:paraId="06262191" w14:textId="77777777" w:rsidR="009364DE" w:rsidRDefault="009364DE" w:rsidP="00236D20">
      <w:pPr>
        <w:pStyle w:val="ListBullet"/>
        <w:tabs>
          <w:tab w:val="clear" w:pos="216"/>
        </w:tabs>
        <w:spacing w:line="240" w:lineRule="auto"/>
      </w:pPr>
    </w:p>
    <w:p w14:paraId="627F9C28" w14:textId="787524ED" w:rsidR="00D64C6A" w:rsidRDefault="00D64C6A" w:rsidP="00236D20">
      <w:pPr>
        <w:pStyle w:val="ListBullet"/>
        <w:tabs>
          <w:tab w:val="clear" w:pos="216"/>
        </w:tabs>
        <w:spacing w:line="240" w:lineRule="auto"/>
      </w:pPr>
      <w:r w:rsidRPr="009364DE">
        <w:rPr>
          <w:i/>
          <w:iCs/>
        </w:rPr>
        <w:t>Dynamic Lecturing</w:t>
      </w:r>
      <w:r>
        <w:t xml:space="preserve">, C2 Summit for Pedagogical Advancements in STEM, </w:t>
      </w:r>
      <w:r w:rsidR="00DA71ED">
        <w:t>(</w:t>
      </w:r>
      <w:r>
        <w:t>Keynote</w:t>
      </w:r>
      <w:r w:rsidR="00DA71ED">
        <w:t>)</w:t>
      </w:r>
      <w:r>
        <w:t xml:space="preserve"> 2019</w:t>
      </w:r>
    </w:p>
    <w:p w14:paraId="1ADFAA11" w14:textId="77777777" w:rsidR="00D64C6A" w:rsidRDefault="00D64C6A" w:rsidP="00236D20">
      <w:pPr>
        <w:pStyle w:val="ListBullet"/>
        <w:tabs>
          <w:tab w:val="clear" w:pos="216"/>
        </w:tabs>
        <w:spacing w:line="240" w:lineRule="auto"/>
      </w:pPr>
    </w:p>
    <w:p w14:paraId="31501EB1" w14:textId="2F102EC9" w:rsidR="00077EB2" w:rsidRDefault="00077EB2" w:rsidP="00236D20">
      <w:pPr>
        <w:pStyle w:val="ListBullet"/>
        <w:tabs>
          <w:tab w:val="clear" w:pos="216"/>
        </w:tabs>
        <w:spacing w:line="240" w:lineRule="auto"/>
      </w:pPr>
      <w:r w:rsidRPr="009364DE">
        <w:rPr>
          <w:i/>
          <w:iCs/>
        </w:rPr>
        <w:t>Increasing Academic Rigor in First-Year Seminar Courses</w:t>
      </w:r>
      <w:r>
        <w:t>, Plenary Speaker, Annual Conference on the First-Year Experience, 2017</w:t>
      </w:r>
    </w:p>
    <w:p w14:paraId="29EB2339" w14:textId="77777777" w:rsidR="009364DE" w:rsidRDefault="009364DE" w:rsidP="00236D20">
      <w:pPr>
        <w:pStyle w:val="ListBullet"/>
        <w:tabs>
          <w:tab w:val="clear" w:pos="216"/>
        </w:tabs>
        <w:spacing w:line="240" w:lineRule="auto"/>
      </w:pPr>
    </w:p>
    <w:p w14:paraId="4ED7B4F4" w14:textId="7FE25BDD" w:rsidR="00CE5583" w:rsidRDefault="00CE5583" w:rsidP="00236D20">
      <w:pPr>
        <w:pStyle w:val="ListBullet"/>
        <w:tabs>
          <w:tab w:val="clear" w:pos="216"/>
        </w:tabs>
        <w:spacing w:line="240" w:lineRule="auto"/>
      </w:pPr>
      <w:r w:rsidRPr="009364DE">
        <w:rPr>
          <w:i/>
          <w:iCs/>
        </w:rPr>
        <w:t>Dynamic Lecturing</w:t>
      </w:r>
      <w:r>
        <w:t>, Lilly Teaching and Learning Conference</w:t>
      </w:r>
      <w:r w:rsidR="009267F6">
        <w:t xml:space="preserve"> (Plenary)</w:t>
      </w:r>
      <w:r>
        <w:t>, 2017</w:t>
      </w:r>
    </w:p>
    <w:p w14:paraId="45FA98E3" w14:textId="77777777" w:rsidR="00577E1B" w:rsidRDefault="00577E1B" w:rsidP="00236D20">
      <w:pPr>
        <w:pStyle w:val="ListBullet"/>
        <w:tabs>
          <w:tab w:val="clear" w:pos="216"/>
        </w:tabs>
        <w:spacing w:line="240" w:lineRule="auto"/>
      </w:pPr>
    </w:p>
    <w:p w14:paraId="02C578C8" w14:textId="739096B6" w:rsidR="00577E1B" w:rsidRDefault="00577E1B" w:rsidP="00577E1B">
      <w:pPr>
        <w:pStyle w:val="ListBullet"/>
        <w:tabs>
          <w:tab w:val="clear" w:pos="216"/>
        </w:tabs>
      </w:pPr>
      <w:r w:rsidRPr="009364DE">
        <w:rPr>
          <w:i/>
          <w:iCs/>
        </w:rPr>
        <w:t>Dynamic Lecturing</w:t>
      </w:r>
      <w:r>
        <w:rPr>
          <w:i/>
          <w:iCs/>
        </w:rPr>
        <w:t xml:space="preserve">, </w:t>
      </w:r>
      <w:r>
        <w:t xml:space="preserve">Conference on Higher Education Pedagogy, </w:t>
      </w:r>
      <w:r w:rsidR="005B19F8">
        <w:t xml:space="preserve">(Keynote), </w:t>
      </w:r>
      <w:r>
        <w:t>2017</w:t>
      </w:r>
    </w:p>
    <w:p w14:paraId="1C158BF2" w14:textId="6A84EE61" w:rsidR="00E8437B" w:rsidRDefault="00443890" w:rsidP="00E8437B">
      <w:pPr>
        <w:pStyle w:val="Heading2"/>
      </w:pPr>
      <w:r>
        <w:t xml:space="preserve">SELECT </w:t>
      </w:r>
      <w:r w:rsidR="00E8437B">
        <w:t>national and international conferences</w:t>
      </w:r>
    </w:p>
    <w:p w14:paraId="68064B54" w14:textId="6E835CD7" w:rsidR="00137426" w:rsidRDefault="00137426" w:rsidP="00EB103F">
      <w:pPr>
        <w:pStyle w:val="ListBullet"/>
        <w:tabs>
          <w:tab w:val="clear" w:pos="216"/>
        </w:tabs>
      </w:pPr>
      <w:r>
        <w:t>American Association of Colleges and Universities (AACU)</w:t>
      </w:r>
    </w:p>
    <w:p w14:paraId="1072EFAA" w14:textId="00FD0571" w:rsidR="00137426" w:rsidRDefault="00137426" w:rsidP="00137426">
      <w:pPr>
        <w:pStyle w:val="ListBullet"/>
        <w:numPr>
          <w:ilvl w:val="0"/>
          <w:numId w:val="27"/>
        </w:numPr>
      </w:pPr>
      <w:r>
        <w:t>Dynamic Lecturing:  An Inclusive Teaching Practice</w:t>
      </w:r>
      <w:r w:rsidR="00BC266F">
        <w:t>, 2024</w:t>
      </w:r>
    </w:p>
    <w:p w14:paraId="493AA130" w14:textId="2E9E75C4" w:rsidR="00137426" w:rsidRDefault="00137426" w:rsidP="00137426">
      <w:pPr>
        <w:pStyle w:val="ListBullet"/>
        <w:numPr>
          <w:ilvl w:val="0"/>
          <w:numId w:val="27"/>
        </w:numPr>
      </w:pPr>
      <w:r>
        <w:t>Creating Culturally Affirming and Meaningful Assignments</w:t>
      </w:r>
      <w:r w:rsidR="00BC266F">
        <w:t>, 2024</w:t>
      </w:r>
    </w:p>
    <w:p w14:paraId="7FB6C630" w14:textId="31DC35BC" w:rsidR="00EB103F" w:rsidRDefault="00EB103F" w:rsidP="00EB103F">
      <w:pPr>
        <w:pStyle w:val="ListBullet"/>
        <w:tabs>
          <w:tab w:val="clear" w:pos="216"/>
        </w:tabs>
      </w:pPr>
      <w:r>
        <w:t>American Association of Community Colleges Annual Conference (AACC)</w:t>
      </w:r>
    </w:p>
    <w:p w14:paraId="21DE16E0" w14:textId="46786910" w:rsidR="00EB103F" w:rsidRDefault="00EB103F">
      <w:pPr>
        <w:pStyle w:val="ListBullet"/>
        <w:numPr>
          <w:ilvl w:val="0"/>
          <w:numId w:val="4"/>
        </w:numPr>
      </w:pPr>
      <w:r>
        <w:t>Re-vamping On-Boarding Processes:  Advising, Career Exploration</w:t>
      </w:r>
      <w:r w:rsidR="00413F29">
        <w:t>,</w:t>
      </w:r>
      <w:r>
        <w:t xml:space="preserve"> and FYE Courses</w:t>
      </w:r>
      <w:r w:rsidR="008941ED">
        <w:t xml:space="preserve"> (co-presented with Ther</w:t>
      </w:r>
      <w:r w:rsidR="00022E61">
        <w:t>esa Orosz and Amy Vondrak)</w:t>
      </w:r>
      <w:r>
        <w:t>, 2017</w:t>
      </w:r>
    </w:p>
    <w:p w14:paraId="6AEBDA50" w14:textId="77777777" w:rsidR="00EB103F" w:rsidRDefault="00EB103F" w:rsidP="00EB103F">
      <w:pPr>
        <w:pStyle w:val="ListBullet"/>
        <w:tabs>
          <w:tab w:val="clear" w:pos="216"/>
        </w:tabs>
      </w:pPr>
      <w:r>
        <w:t>American Psychological Association Convention (APA)</w:t>
      </w:r>
    </w:p>
    <w:p w14:paraId="75231DCE" w14:textId="4275AA4A" w:rsidR="00EB103F" w:rsidRDefault="00EB103F">
      <w:pPr>
        <w:pStyle w:val="ListBullet"/>
        <w:numPr>
          <w:ilvl w:val="0"/>
          <w:numId w:val="3"/>
        </w:numPr>
      </w:pPr>
      <w:r>
        <w:t>Taking Your Syllabus to the Next Level:  Designing a Motivational Syllabus</w:t>
      </w:r>
      <w:r w:rsidR="00022E61">
        <w:t xml:space="preserve"> (co-presented with</w:t>
      </w:r>
      <w:r w:rsidR="00A35DD7">
        <w:t xml:space="preserve"> Jeanne Slattery, Joseph Trimble, Shannon Audley, and Richard Miller)</w:t>
      </w:r>
      <w:r w:rsidR="00ED3F28">
        <w:t>,</w:t>
      </w:r>
      <w:r>
        <w:t xml:space="preserve"> 2018</w:t>
      </w:r>
    </w:p>
    <w:p w14:paraId="0AEBBEFD" w14:textId="603C0756" w:rsidR="00766CEA" w:rsidRDefault="00766CEA" w:rsidP="00766CEA">
      <w:pPr>
        <w:pStyle w:val="ListBullet"/>
        <w:tabs>
          <w:tab w:val="clear" w:pos="216"/>
        </w:tabs>
      </w:pPr>
      <w:r>
        <w:t>Annual Conference of the First-Year Experience (FYE)</w:t>
      </w:r>
    </w:p>
    <w:p w14:paraId="63E11193" w14:textId="7C554830" w:rsidR="00B30529" w:rsidRDefault="00B30529">
      <w:pPr>
        <w:pStyle w:val="ListBullet"/>
        <w:numPr>
          <w:ilvl w:val="0"/>
          <w:numId w:val="3"/>
        </w:numPr>
      </w:pPr>
      <w:r>
        <w:t xml:space="preserve">Keeping Us Engaged:  Student Perspectives on What Works and Why, </w:t>
      </w:r>
      <w:r w:rsidR="00F27A52">
        <w:t xml:space="preserve">2024, </w:t>
      </w:r>
      <w:r>
        <w:t>2023</w:t>
      </w:r>
    </w:p>
    <w:p w14:paraId="3F3A3893" w14:textId="5D826881" w:rsidR="00763912" w:rsidRDefault="00763912">
      <w:pPr>
        <w:pStyle w:val="ListBullet"/>
        <w:numPr>
          <w:ilvl w:val="0"/>
          <w:numId w:val="3"/>
        </w:numPr>
      </w:pPr>
      <w:r>
        <w:t>Leveraging ChatGPT to Advance Reading, Writing, and Critical Thinking Skills, 2024</w:t>
      </w:r>
    </w:p>
    <w:p w14:paraId="0F244FD8" w14:textId="35815F85" w:rsidR="00757EF5" w:rsidRDefault="00757EF5">
      <w:pPr>
        <w:pStyle w:val="ListBullet"/>
        <w:numPr>
          <w:ilvl w:val="0"/>
          <w:numId w:val="3"/>
        </w:numPr>
      </w:pPr>
      <w:r>
        <w:t>Dynamic Lecturing, 2023</w:t>
      </w:r>
    </w:p>
    <w:p w14:paraId="09175C67" w14:textId="6C0DAE35" w:rsidR="00854E37" w:rsidRDefault="00854E37">
      <w:pPr>
        <w:pStyle w:val="ListBullet"/>
        <w:numPr>
          <w:ilvl w:val="0"/>
          <w:numId w:val="3"/>
        </w:numPr>
      </w:pPr>
      <w:r>
        <w:t xml:space="preserve">Examining Policies via a DEI Lens (co-presented with Megan Doyle and </w:t>
      </w:r>
      <w:r w:rsidR="00BE6B43">
        <w:t>Leyna Beard), 2023</w:t>
      </w:r>
    </w:p>
    <w:p w14:paraId="2C9DE32C" w14:textId="4F72FB16" w:rsidR="004A23FD" w:rsidRDefault="00F5554C">
      <w:pPr>
        <w:pStyle w:val="ListBullet"/>
        <w:numPr>
          <w:ilvl w:val="0"/>
          <w:numId w:val="3"/>
        </w:numPr>
      </w:pPr>
      <w:r>
        <w:t>Being an Equity-Minded FYE Champion (co-presented with Veronica Gerosimo), 2022</w:t>
      </w:r>
    </w:p>
    <w:p w14:paraId="6853D4A9" w14:textId="17CCC518" w:rsidR="004A23FD" w:rsidRDefault="004A23FD">
      <w:pPr>
        <w:pStyle w:val="ListBullet"/>
        <w:numPr>
          <w:ilvl w:val="0"/>
          <w:numId w:val="3"/>
        </w:numPr>
      </w:pPr>
      <w:r>
        <w:t>Creating Culturally Affirming Assignments (co-presented with</w:t>
      </w:r>
      <w:r w:rsidR="00F27A52">
        <w:t xml:space="preserve"> Carlos Morales and James Winfield;</w:t>
      </w:r>
      <w:r>
        <w:t xml:space="preserve"> Veronica Gerosimo), </w:t>
      </w:r>
      <w:r w:rsidR="00F27A52">
        <w:t xml:space="preserve">2024, 2023, </w:t>
      </w:r>
      <w:r>
        <w:t>2022</w:t>
      </w:r>
    </w:p>
    <w:p w14:paraId="65D1D8AF" w14:textId="2E3D924C" w:rsidR="00ED3F28" w:rsidRDefault="009C54FD">
      <w:pPr>
        <w:pStyle w:val="ListBullet"/>
        <w:numPr>
          <w:ilvl w:val="0"/>
          <w:numId w:val="3"/>
        </w:numPr>
      </w:pPr>
      <w:r>
        <w:t xml:space="preserve">Leadership for Change:  FYE </w:t>
      </w:r>
      <w:r w:rsidR="00F5554C">
        <w:t>Educators</w:t>
      </w:r>
      <w:r w:rsidR="004A23FD">
        <w:t xml:space="preserve"> as Change Agents (co-presented with Michele Campagna), 2022</w:t>
      </w:r>
    </w:p>
    <w:p w14:paraId="72B3C488" w14:textId="5D8A5373" w:rsidR="00EC4407" w:rsidRDefault="00EC4407">
      <w:pPr>
        <w:pStyle w:val="ListBullet"/>
        <w:numPr>
          <w:ilvl w:val="0"/>
          <w:numId w:val="3"/>
        </w:numPr>
      </w:pPr>
      <w:r>
        <w:t>Equity-minded Teaching Practices and Policies, 2020</w:t>
      </w:r>
    </w:p>
    <w:p w14:paraId="66B750AB" w14:textId="7EEE43FD" w:rsidR="00B22FC4" w:rsidRDefault="00B22FC4">
      <w:pPr>
        <w:pStyle w:val="ListBullet"/>
        <w:numPr>
          <w:ilvl w:val="0"/>
          <w:numId w:val="3"/>
        </w:numPr>
      </w:pPr>
      <w:r>
        <w:t>Career Decision-Making:  Why the First-Year Seminar Matters, 2020</w:t>
      </w:r>
    </w:p>
    <w:p w14:paraId="43C7A3B9" w14:textId="4E9D33EC" w:rsidR="00C67A17" w:rsidRDefault="00C67A17">
      <w:pPr>
        <w:pStyle w:val="ListBullet"/>
        <w:numPr>
          <w:ilvl w:val="0"/>
          <w:numId w:val="3"/>
        </w:numPr>
      </w:pPr>
      <w:r>
        <w:t xml:space="preserve">Exploring the Why Behind </w:t>
      </w:r>
      <w:r w:rsidR="00D53CF8">
        <w:t>O</w:t>
      </w:r>
      <w:r>
        <w:t>ur Grading and Classroom Policies, 2019</w:t>
      </w:r>
    </w:p>
    <w:p w14:paraId="50AC8BFF" w14:textId="61D3DDF6" w:rsidR="00766CEA" w:rsidRDefault="00766CEA">
      <w:pPr>
        <w:pStyle w:val="ListBullet"/>
        <w:numPr>
          <w:ilvl w:val="0"/>
          <w:numId w:val="3"/>
        </w:numPr>
      </w:pPr>
      <w:r>
        <w:t>The First-Year Seminar:  An Essential Component of Guided Pathways, 2017, 2018</w:t>
      </w:r>
    </w:p>
    <w:p w14:paraId="6434DACD" w14:textId="20E1F04F" w:rsidR="008152FA" w:rsidRDefault="008152FA" w:rsidP="00766CEA">
      <w:pPr>
        <w:pStyle w:val="ListBullet"/>
        <w:tabs>
          <w:tab w:val="clear" w:pos="216"/>
        </w:tabs>
      </w:pPr>
      <w:r>
        <w:t>Carnegie Project on the Education Doctorate (CPED)</w:t>
      </w:r>
    </w:p>
    <w:p w14:paraId="45FB8DF1" w14:textId="6A485FE6" w:rsidR="00A84C4E" w:rsidRDefault="00532C09">
      <w:pPr>
        <w:pStyle w:val="ListBullet"/>
        <w:numPr>
          <w:ilvl w:val="0"/>
          <w:numId w:val="5"/>
        </w:numPr>
      </w:pPr>
      <w:r w:rsidRPr="00532C09">
        <w:t>Developing Leaders via Experiential Learning Partnerships Focused on Social Justice</w:t>
      </w:r>
      <w:r>
        <w:t xml:space="preserve"> (co-presented with Kimberlee Hooper, John Melendez, and Mike Sparrow), 2021</w:t>
      </w:r>
    </w:p>
    <w:p w14:paraId="16CCBBC0" w14:textId="1485E32B" w:rsidR="008152FA" w:rsidRDefault="00F11E4B">
      <w:pPr>
        <w:pStyle w:val="ListBullet"/>
        <w:numPr>
          <w:ilvl w:val="0"/>
          <w:numId w:val="5"/>
        </w:numPr>
      </w:pPr>
      <w:r>
        <w:t>A Program Evaluation Dissertation Framework</w:t>
      </w:r>
      <w:r w:rsidR="00CC12C3">
        <w:t xml:space="preserve"> (co-presented with John Melendez and doctoral students)</w:t>
      </w:r>
      <w:r>
        <w:t>, 2020</w:t>
      </w:r>
    </w:p>
    <w:p w14:paraId="4545DC1E" w14:textId="02C9547A" w:rsidR="00766CEA" w:rsidRDefault="00766CEA" w:rsidP="00766CEA">
      <w:pPr>
        <w:pStyle w:val="ListBullet"/>
        <w:tabs>
          <w:tab w:val="clear" w:pos="216"/>
        </w:tabs>
      </w:pPr>
      <w:r>
        <w:t>Jobs for the Future Policy Meeting</w:t>
      </w:r>
    </w:p>
    <w:p w14:paraId="268B937E" w14:textId="25C26D88" w:rsidR="00766CEA" w:rsidRDefault="00766CEA">
      <w:pPr>
        <w:pStyle w:val="ListBullet"/>
        <w:numPr>
          <w:ilvl w:val="0"/>
          <w:numId w:val="7"/>
        </w:numPr>
      </w:pPr>
      <w:r>
        <w:t>Teaching and Learning</w:t>
      </w:r>
      <w:r w:rsidR="00236DFD">
        <w:t>:  An Essential Element of Guided Pathways</w:t>
      </w:r>
      <w:r w:rsidR="008F009B">
        <w:t xml:space="preserve"> (</w:t>
      </w:r>
      <w:r w:rsidR="009C0D5E">
        <w:t>c</w:t>
      </w:r>
      <w:r w:rsidR="008F009B">
        <w:t>o-presented with Cathy Bio)</w:t>
      </w:r>
      <w:r>
        <w:t>, 2018</w:t>
      </w:r>
    </w:p>
    <w:p w14:paraId="2F35ED78" w14:textId="63C1AAA3" w:rsidR="00766CEA" w:rsidRDefault="00766CEA">
      <w:pPr>
        <w:pStyle w:val="ListBullet"/>
        <w:numPr>
          <w:ilvl w:val="0"/>
          <w:numId w:val="7"/>
        </w:numPr>
      </w:pPr>
      <w:r>
        <w:t>The First-Year Seminar</w:t>
      </w:r>
      <w:r w:rsidR="00236DFD">
        <w:t xml:space="preserve"> and Guided Pathways</w:t>
      </w:r>
      <w:r>
        <w:t>, 2017</w:t>
      </w:r>
    </w:p>
    <w:p w14:paraId="033E5261" w14:textId="2D5587C2" w:rsidR="00766CEA" w:rsidRDefault="00766CEA" w:rsidP="00766CEA">
      <w:pPr>
        <w:pStyle w:val="ListBullet"/>
        <w:tabs>
          <w:tab w:val="clear" w:pos="216"/>
        </w:tabs>
      </w:pPr>
      <w:r>
        <w:t>League for Innovations</w:t>
      </w:r>
    </w:p>
    <w:p w14:paraId="502AB2C1" w14:textId="38E015F2" w:rsidR="00F11DC3" w:rsidRDefault="00F11DC3">
      <w:pPr>
        <w:pStyle w:val="ListBullet"/>
        <w:numPr>
          <w:ilvl w:val="0"/>
          <w:numId w:val="6"/>
        </w:numPr>
      </w:pPr>
      <w:r>
        <w:t>Leveraging the First-Year Seminar in Student Success Reform</w:t>
      </w:r>
      <w:r w:rsidR="00BC266F">
        <w:t xml:space="preserve"> (co-presented with Sabrina Mathues, Karen Irving, and Delnita Evans)</w:t>
      </w:r>
      <w:r>
        <w:t>, 2024</w:t>
      </w:r>
    </w:p>
    <w:p w14:paraId="773F03C0" w14:textId="6C073AE6" w:rsidR="00137426" w:rsidRDefault="00137426">
      <w:pPr>
        <w:pStyle w:val="ListBullet"/>
        <w:numPr>
          <w:ilvl w:val="0"/>
          <w:numId w:val="6"/>
        </w:numPr>
      </w:pPr>
      <w:r>
        <w:t>Creating Culturally Affirming and Meaningful Assignments</w:t>
      </w:r>
      <w:r w:rsidR="00BC266F">
        <w:t xml:space="preserve"> (co-presented with Carlos Morales, Karen Irving, and Delnita Evans)</w:t>
      </w:r>
      <w:r>
        <w:t>, 2024</w:t>
      </w:r>
    </w:p>
    <w:p w14:paraId="73DFD563" w14:textId="7A23F2E8" w:rsidR="00140A4B" w:rsidRDefault="00140A4B">
      <w:pPr>
        <w:pStyle w:val="ListBullet"/>
        <w:numPr>
          <w:ilvl w:val="0"/>
          <w:numId w:val="6"/>
        </w:numPr>
      </w:pPr>
      <w:r>
        <w:t>Voices of Emerging Leaders on Diversity, Equity, and Inclusion, 2021</w:t>
      </w:r>
    </w:p>
    <w:p w14:paraId="1C0EA785" w14:textId="646F6199" w:rsidR="00140A4B" w:rsidRDefault="00140A4B">
      <w:pPr>
        <w:pStyle w:val="ListBullet"/>
        <w:numPr>
          <w:ilvl w:val="0"/>
          <w:numId w:val="6"/>
        </w:numPr>
      </w:pPr>
      <w:r>
        <w:t>Why Public Scholarship Matters, 2021</w:t>
      </w:r>
    </w:p>
    <w:p w14:paraId="451DC2AE" w14:textId="7317D1FD" w:rsidR="00F4691E" w:rsidRDefault="00F4691E">
      <w:pPr>
        <w:pStyle w:val="ListBullet"/>
        <w:numPr>
          <w:ilvl w:val="0"/>
          <w:numId w:val="6"/>
        </w:numPr>
      </w:pPr>
      <w:r>
        <w:t>Engaging Full and Part-Time Faculty in Guided Pathways</w:t>
      </w:r>
      <w:r w:rsidR="00EC4407">
        <w:t>, 2020</w:t>
      </w:r>
    </w:p>
    <w:p w14:paraId="347C4FFE" w14:textId="79DA41DD" w:rsidR="002808E1" w:rsidRDefault="002808E1">
      <w:pPr>
        <w:pStyle w:val="ListBullet"/>
        <w:numPr>
          <w:ilvl w:val="0"/>
          <w:numId w:val="6"/>
        </w:numPr>
      </w:pPr>
      <w:r>
        <w:t>Developmental Education Meets Dual Enrollment:  ALP for High School Students (co-presented with Donna Rogalski), 2019</w:t>
      </w:r>
    </w:p>
    <w:p w14:paraId="17A3E3FC" w14:textId="77777777" w:rsidR="00874BEF" w:rsidRDefault="00874BEF" w:rsidP="00874BEF">
      <w:pPr>
        <w:pStyle w:val="ListBullet"/>
        <w:tabs>
          <w:tab w:val="clear" w:pos="216"/>
        </w:tabs>
      </w:pPr>
      <w:r>
        <w:t>Lilly Teaching and Learning</w:t>
      </w:r>
    </w:p>
    <w:p w14:paraId="0ADFDBAA" w14:textId="2AF13175" w:rsidR="000D218D" w:rsidRDefault="000D218D">
      <w:pPr>
        <w:pStyle w:val="ListBullet"/>
        <w:numPr>
          <w:ilvl w:val="0"/>
          <w:numId w:val="4"/>
        </w:numPr>
      </w:pPr>
      <w:r>
        <w:t>Keeping Us Engaged:  Student Perspectives (and Research-Based Evidence) on What Works and Why, 2021</w:t>
      </w:r>
    </w:p>
    <w:p w14:paraId="7BB634F7" w14:textId="77777777" w:rsidR="00874BEF" w:rsidRDefault="00874BEF">
      <w:pPr>
        <w:pStyle w:val="ListBullet"/>
        <w:numPr>
          <w:ilvl w:val="0"/>
          <w:numId w:val="4"/>
        </w:numPr>
      </w:pPr>
      <w:r>
        <w:t>Fostering Critical Thinking via Online Discussions:  Developing Questions and Managing Conversations (co-presented with Maya Aloni), 2013</w:t>
      </w:r>
    </w:p>
    <w:p w14:paraId="1DEE5540" w14:textId="57B38525" w:rsidR="006E2700" w:rsidRDefault="006E2700" w:rsidP="006E2700">
      <w:pPr>
        <w:pStyle w:val="ListBullet"/>
        <w:tabs>
          <w:tab w:val="clear" w:pos="216"/>
        </w:tabs>
      </w:pPr>
      <w:r>
        <w:t>Professional Organizational Development (POD)</w:t>
      </w:r>
    </w:p>
    <w:p w14:paraId="21C42699" w14:textId="40F2B6BB" w:rsidR="006E2700" w:rsidRDefault="006E2700">
      <w:pPr>
        <w:pStyle w:val="ListBullet"/>
        <w:numPr>
          <w:ilvl w:val="0"/>
          <w:numId w:val="6"/>
        </w:numPr>
      </w:pPr>
      <w:r>
        <w:t>Improving Student Success through FYE and TLC Partnerships</w:t>
      </w:r>
      <w:r w:rsidR="000B523E">
        <w:t xml:space="preserve"> (co-presented with Chris Hakala)</w:t>
      </w:r>
      <w:r>
        <w:t>, 2018</w:t>
      </w:r>
    </w:p>
    <w:p w14:paraId="3E62DC5A" w14:textId="0A5C2B1F" w:rsidR="006E2700" w:rsidRDefault="006E2700">
      <w:pPr>
        <w:pStyle w:val="ListBullet"/>
        <w:numPr>
          <w:ilvl w:val="0"/>
          <w:numId w:val="6"/>
        </w:numPr>
      </w:pPr>
      <w:r>
        <w:t xml:space="preserve"> Guided Pathways:  The Critical Role of TLCs in Improving Student Success</w:t>
      </w:r>
      <w:r w:rsidR="005D0666">
        <w:t xml:space="preserve"> (co-presented with David</w:t>
      </w:r>
      <w:r w:rsidR="000B523E">
        <w:t xml:space="preserve"> Alstadt)</w:t>
      </w:r>
      <w:r>
        <w:t>, 2018</w:t>
      </w:r>
    </w:p>
    <w:p w14:paraId="544BAB1E" w14:textId="1B0D4D9D" w:rsidR="007D0D9A" w:rsidRDefault="007D0D9A" w:rsidP="007D0D9A">
      <w:pPr>
        <w:pStyle w:val="Heading2"/>
      </w:pPr>
      <w:r>
        <w:t>select local and regional conferences</w:t>
      </w:r>
    </w:p>
    <w:p w14:paraId="771ED644" w14:textId="41137D02" w:rsidR="00391E31" w:rsidRDefault="00391E31" w:rsidP="007D0D9A">
      <w:pPr>
        <w:pStyle w:val="ListBullet"/>
        <w:tabs>
          <w:tab w:val="clear" w:pos="216"/>
        </w:tabs>
      </w:pPr>
      <w:r>
        <w:t>Bronx Community College’s</w:t>
      </w:r>
      <w:r w:rsidR="003129B5">
        <w:t xml:space="preserve"> Conference on Community College Excellence</w:t>
      </w:r>
    </w:p>
    <w:p w14:paraId="493FA0A1" w14:textId="77777777" w:rsidR="005C2C5C" w:rsidRDefault="005C2C5C">
      <w:pPr>
        <w:pStyle w:val="ListBullet"/>
        <w:numPr>
          <w:ilvl w:val="0"/>
          <w:numId w:val="11"/>
        </w:numPr>
      </w:pPr>
      <w:r>
        <w:t>Bringing Accelerated Learning Programs to High School Students:  An Innovative and Promising Approach 2019</w:t>
      </w:r>
    </w:p>
    <w:p w14:paraId="4E6237C7" w14:textId="3C71ADBF" w:rsidR="003129B5" w:rsidRDefault="003129B5">
      <w:pPr>
        <w:pStyle w:val="ListBullet"/>
        <w:numPr>
          <w:ilvl w:val="0"/>
          <w:numId w:val="11"/>
        </w:numPr>
      </w:pPr>
      <w:r>
        <w:t>Engaging Adult Online Learners</w:t>
      </w:r>
      <w:r w:rsidR="005C2C5C">
        <w:t xml:space="preserve"> (co-presented with John Melendez)</w:t>
      </w:r>
      <w:r>
        <w:t xml:space="preserve"> 2019</w:t>
      </w:r>
    </w:p>
    <w:p w14:paraId="43C20B02" w14:textId="7270ED1B" w:rsidR="00066823" w:rsidRDefault="00066823" w:rsidP="00066823">
      <w:pPr>
        <w:pStyle w:val="ListBullet"/>
        <w:tabs>
          <w:tab w:val="clear" w:pos="216"/>
        </w:tabs>
      </w:pPr>
      <w:r>
        <w:t>NACADA, The Global Community for Academic Advising</w:t>
      </w:r>
    </w:p>
    <w:p w14:paraId="055BEDD3" w14:textId="77777777" w:rsidR="00E54AEB" w:rsidRDefault="00E54AEB">
      <w:pPr>
        <w:pStyle w:val="ListBullet"/>
        <w:numPr>
          <w:ilvl w:val="0"/>
          <w:numId w:val="9"/>
        </w:numPr>
      </w:pPr>
      <w:r>
        <w:t>Engaging Students in Action-Oriented Career Exploration, Preconference (co-presented with John Melendez), 2019</w:t>
      </w:r>
    </w:p>
    <w:p w14:paraId="32BF5866" w14:textId="77777777" w:rsidR="00E54AEB" w:rsidRDefault="00E54AEB">
      <w:pPr>
        <w:pStyle w:val="ListBullet"/>
        <w:numPr>
          <w:ilvl w:val="0"/>
          <w:numId w:val="9"/>
        </w:numPr>
      </w:pPr>
      <w:r>
        <w:t>Strengthening Your Career Guidance Skills:  Questioning as an Engagement Strategy (co-presented with Donna Rogalski), 2018</w:t>
      </w:r>
    </w:p>
    <w:p w14:paraId="524291F7" w14:textId="55676C47" w:rsidR="0098252D" w:rsidRDefault="0098252D" w:rsidP="0098252D">
      <w:pPr>
        <w:pStyle w:val="ListBullet"/>
        <w:tabs>
          <w:tab w:val="clear" w:pos="216"/>
        </w:tabs>
      </w:pPr>
      <w:r>
        <w:t>New Jersey Pennsylvania College Reading and Learning Association (NJPA-CRLA)</w:t>
      </w:r>
    </w:p>
    <w:p w14:paraId="71CB326F" w14:textId="3D4347C7" w:rsidR="00545E34" w:rsidRDefault="00560CDD">
      <w:pPr>
        <w:pStyle w:val="ListBullet"/>
        <w:numPr>
          <w:ilvl w:val="0"/>
          <w:numId w:val="8"/>
        </w:numPr>
      </w:pPr>
      <w:r>
        <w:t>Pathways to Becoming a Campus Leader</w:t>
      </w:r>
      <w:r w:rsidR="000D3020">
        <w:t xml:space="preserve"> (co-presented with John Melendez), 2019</w:t>
      </w:r>
    </w:p>
    <w:p w14:paraId="6516A9A7" w14:textId="1942AE6D" w:rsidR="00066823" w:rsidRDefault="00577E1B" w:rsidP="00066823">
      <w:pPr>
        <w:pStyle w:val="Heading1"/>
      </w:pPr>
      <w:r>
        <w:t>Editorial Boards</w:t>
      </w:r>
    </w:p>
    <w:p w14:paraId="19EFF608" w14:textId="63D03F6A" w:rsidR="00C41949" w:rsidRDefault="00B34E88" w:rsidP="00B34E88">
      <w:pPr>
        <w:pStyle w:val="ListParagraph"/>
        <w:numPr>
          <w:ilvl w:val="0"/>
          <w:numId w:val="24"/>
        </w:numPr>
      </w:pPr>
      <w:r w:rsidRPr="001E7970">
        <w:rPr>
          <w:b/>
          <w:bCs/>
        </w:rPr>
        <w:t>C</w:t>
      </w:r>
      <w:r w:rsidR="00C41949" w:rsidRPr="001E7970">
        <w:rPr>
          <w:b/>
          <w:bCs/>
        </w:rPr>
        <w:t xml:space="preserve">ommunity </w:t>
      </w:r>
      <w:r w:rsidRPr="001E7970">
        <w:rPr>
          <w:b/>
          <w:bCs/>
        </w:rPr>
        <w:t>C</w:t>
      </w:r>
      <w:r w:rsidR="00C41949" w:rsidRPr="001E7970">
        <w:rPr>
          <w:b/>
          <w:bCs/>
        </w:rPr>
        <w:t xml:space="preserve">ollege </w:t>
      </w:r>
      <w:r w:rsidRPr="001E7970">
        <w:rPr>
          <w:b/>
          <w:bCs/>
        </w:rPr>
        <w:t>J</w:t>
      </w:r>
      <w:r w:rsidR="00C41949" w:rsidRPr="001E7970">
        <w:rPr>
          <w:b/>
          <w:bCs/>
        </w:rPr>
        <w:t xml:space="preserve">ournal of </w:t>
      </w:r>
      <w:r w:rsidRPr="001E7970">
        <w:rPr>
          <w:b/>
          <w:bCs/>
        </w:rPr>
        <w:t>R</w:t>
      </w:r>
      <w:r w:rsidR="00C41949" w:rsidRPr="001E7970">
        <w:rPr>
          <w:b/>
          <w:bCs/>
        </w:rPr>
        <w:t xml:space="preserve">esearch and </w:t>
      </w:r>
      <w:r w:rsidRPr="001E7970">
        <w:rPr>
          <w:b/>
          <w:bCs/>
        </w:rPr>
        <w:t>P</w:t>
      </w:r>
      <w:r w:rsidR="00C41949" w:rsidRPr="001E7970">
        <w:rPr>
          <w:b/>
          <w:bCs/>
        </w:rPr>
        <w:t>ractice</w:t>
      </w:r>
      <w:r w:rsidR="00991690">
        <w:t>,</w:t>
      </w:r>
      <w:r>
        <w:t xml:space="preserve"> </w:t>
      </w:r>
      <w:r w:rsidR="00C41949">
        <w:t>2020-</w:t>
      </w:r>
      <w:r w:rsidR="00D511B4">
        <w:t>2024</w:t>
      </w:r>
    </w:p>
    <w:p w14:paraId="6FA9A2F9" w14:textId="2ADA23A4" w:rsidR="00B34E88" w:rsidRDefault="00B34E88" w:rsidP="00B34E88">
      <w:pPr>
        <w:pStyle w:val="ListParagraph"/>
        <w:numPr>
          <w:ilvl w:val="0"/>
          <w:numId w:val="24"/>
        </w:numPr>
      </w:pPr>
      <w:r w:rsidRPr="001E7970">
        <w:rPr>
          <w:b/>
          <w:bCs/>
        </w:rPr>
        <w:t>I</w:t>
      </w:r>
      <w:r w:rsidR="00B60FCB" w:rsidRPr="001E7970">
        <w:rPr>
          <w:b/>
          <w:bCs/>
        </w:rPr>
        <w:t>nnova</w:t>
      </w:r>
      <w:r w:rsidR="002A209B" w:rsidRPr="001E7970">
        <w:rPr>
          <w:b/>
          <w:bCs/>
        </w:rPr>
        <w:t xml:space="preserve">tive </w:t>
      </w:r>
      <w:r w:rsidRPr="001E7970">
        <w:rPr>
          <w:b/>
          <w:bCs/>
        </w:rPr>
        <w:t>H</w:t>
      </w:r>
      <w:r w:rsidR="00B60FCB" w:rsidRPr="001E7970">
        <w:rPr>
          <w:b/>
          <w:bCs/>
        </w:rPr>
        <w:t xml:space="preserve">igher </w:t>
      </w:r>
      <w:r w:rsidRPr="001E7970">
        <w:rPr>
          <w:b/>
          <w:bCs/>
        </w:rPr>
        <w:t>E</w:t>
      </w:r>
      <w:r w:rsidR="00B60FCB" w:rsidRPr="001E7970">
        <w:rPr>
          <w:b/>
          <w:bCs/>
        </w:rPr>
        <w:t>ducation</w:t>
      </w:r>
      <w:r w:rsidR="00991690">
        <w:t>,</w:t>
      </w:r>
      <w:r w:rsidR="00B60FCB">
        <w:t> </w:t>
      </w:r>
      <w:r w:rsidR="00676B3C">
        <w:t xml:space="preserve">Associate Editor, 2024- present; Board Member </w:t>
      </w:r>
      <w:r w:rsidR="00B60FCB">
        <w:t>202</w:t>
      </w:r>
      <w:r w:rsidR="009515C7">
        <w:t>2</w:t>
      </w:r>
      <w:r w:rsidR="00B60FCB">
        <w:t>-</w:t>
      </w:r>
      <w:r w:rsidR="00676B3C">
        <w:t>present</w:t>
      </w:r>
    </w:p>
    <w:p w14:paraId="237A5AB3" w14:textId="77777777" w:rsidR="001E7970" w:rsidRDefault="00B34E88" w:rsidP="001E7970">
      <w:pPr>
        <w:pStyle w:val="ListParagraph"/>
        <w:numPr>
          <w:ilvl w:val="0"/>
          <w:numId w:val="24"/>
        </w:numPr>
      </w:pPr>
      <w:r w:rsidRPr="001E7970">
        <w:rPr>
          <w:b/>
          <w:bCs/>
        </w:rPr>
        <w:t>I</w:t>
      </w:r>
      <w:r w:rsidR="004D12FB" w:rsidRPr="001E7970">
        <w:rPr>
          <w:b/>
          <w:bCs/>
        </w:rPr>
        <w:t xml:space="preserve">mpacting </w:t>
      </w:r>
      <w:r w:rsidRPr="001E7970">
        <w:rPr>
          <w:b/>
          <w:bCs/>
        </w:rPr>
        <w:t>E</w:t>
      </w:r>
      <w:r w:rsidR="004D12FB" w:rsidRPr="001E7970">
        <w:rPr>
          <w:b/>
          <w:bCs/>
        </w:rPr>
        <w:t xml:space="preserve">ducation:  </w:t>
      </w:r>
      <w:r w:rsidRPr="001E7970">
        <w:rPr>
          <w:b/>
          <w:bCs/>
        </w:rPr>
        <w:t>J</w:t>
      </w:r>
      <w:r w:rsidR="00396E2B" w:rsidRPr="001E7970">
        <w:rPr>
          <w:b/>
          <w:bCs/>
        </w:rPr>
        <w:t xml:space="preserve">ournal on </w:t>
      </w:r>
      <w:r w:rsidR="004D12FB" w:rsidRPr="001E7970">
        <w:rPr>
          <w:b/>
          <w:bCs/>
        </w:rPr>
        <w:t xml:space="preserve">Transforming </w:t>
      </w:r>
      <w:r w:rsidRPr="001E7970">
        <w:rPr>
          <w:b/>
          <w:bCs/>
        </w:rPr>
        <w:t>P</w:t>
      </w:r>
      <w:r w:rsidR="004D12FB" w:rsidRPr="001E7970">
        <w:rPr>
          <w:b/>
          <w:bCs/>
        </w:rPr>
        <w:t xml:space="preserve">rofessional </w:t>
      </w:r>
      <w:r w:rsidRPr="001E7970">
        <w:rPr>
          <w:b/>
          <w:bCs/>
        </w:rPr>
        <w:t>P</w:t>
      </w:r>
      <w:r w:rsidR="004D12FB" w:rsidRPr="001E7970">
        <w:rPr>
          <w:b/>
          <w:bCs/>
        </w:rPr>
        <w:t>ractice</w:t>
      </w:r>
      <w:r w:rsidR="00991690">
        <w:t xml:space="preserve">, </w:t>
      </w:r>
      <w:r w:rsidR="00F52C85">
        <w:t>2022-2025 term</w:t>
      </w:r>
    </w:p>
    <w:p w14:paraId="4B735B97" w14:textId="6DB099CC" w:rsidR="00066823" w:rsidRDefault="001E7970" w:rsidP="001E7970">
      <w:pPr>
        <w:pStyle w:val="ListParagraph"/>
        <w:numPr>
          <w:ilvl w:val="0"/>
          <w:numId w:val="24"/>
        </w:numPr>
      </w:pPr>
      <w:r w:rsidRPr="001E7970">
        <w:rPr>
          <w:b/>
          <w:bCs/>
        </w:rPr>
        <w:t>J</w:t>
      </w:r>
      <w:r w:rsidR="00066823" w:rsidRPr="001E7970">
        <w:rPr>
          <w:b/>
          <w:bCs/>
        </w:rPr>
        <w:t xml:space="preserve">ournal of </w:t>
      </w:r>
      <w:r w:rsidRPr="001E7970">
        <w:rPr>
          <w:b/>
          <w:bCs/>
        </w:rPr>
        <w:t>C</w:t>
      </w:r>
      <w:r w:rsidR="00066823" w:rsidRPr="001E7970">
        <w:rPr>
          <w:b/>
          <w:bCs/>
        </w:rPr>
        <w:t xml:space="preserve">ollege </w:t>
      </w:r>
      <w:r w:rsidRPr="001E7970">
        <w:rPr>
          <w:b/>
          <w:bCs/>
        </w:rPr>
        <w:t>C</w:t>
      </w:r>
      <w:r w:rsidR="00066823" w:rsidRPr="001E7970">
        <w:rPr>
          <w:b/>
          <w:bCs/>
        </w:rPr>
        <w:t>ounseling</w:t>
      </w:r>
      <w:r w:rsidR="00991690">
        <w:t>,</w:t>
      </w:r>
      <w:r w:rsidR="00066823">
        <w:t> 2002-2008</w:t>
      </w:r>
    </w:p>
    <w:sdt>
      <w:sdtPr>
        <w:alias w:val="Education:"/>
        <w:tag w:val="Education:"/>
        <w:id w:val="807127995"/>
        <w:placeholder>
          <w:docPart w:val="DF359E36D2B34760A37F8F31EEFDD4B1"/>
        </w:placeholder>
        <w:temporary/>
        <w:showingPlcHdr/>
        <w15:appearance w15:val="hidden"/>
      </w:sdtPr>
      <w:sdtContent>
        <w:p w14:paraId="3D302A86" w14:textId="77777777" w:rsidR="003D07EC" w:rsidRDefault="003D07EC" w:rsidP="003D07EC">
          <w:pPr>
            <w:pStyle w:val="Heading1"/>
          </w:pPr>
          <w:r>
            <w:t>Education</w:t>
          </w:r>
        </w:p>
      </w:sdtContent>
    </w:sdt>
    <w:p w14:paraId="7BDC396F" w14:textId="77777777" w:rsidR="003D07EC" w:rsidRDefault="003D07EC" w:rsidP="003D07EC">
      <w:pPr>
        <w:pStyle w:val="Heading2"/>
      </w:pPr>
      <w:r>
        <w:t>ph.d. Counseling psychology</w:t>
      </w:r>
    </w:p>
    <w:p w14:paraId="4A944099" w14:textId="77777777" w:rsidR="003D07EC" w:rsidRDefault="003D07EC" w:rsidP="003D07EC">
      <w:pPr>
        <w:pStyle w:val="ListBullet"/>
      </w:pPr>
      <w:r>
        <w:t>Lehigh University, 1999</w:t>
      </w:r>
    </w:p>
    <w:p w14:paraId="347F0F5D" w14:textId="77777777" w:rsidR="003D07EC" w:rsidRDefault="003D07EC" w:rsidP="003D07EC">
      <w:pPr>
        <w:pStyle w:val="Heading2"/>
      </w:pPr>
      <w:r>
        <w:t>m.A. Counseling and personnel services; B.A. Psychology</w:t>
      </w:r>
    </w:p>
    <w:p w14:paraId="097D3E34" w14:textId="77777777" w:rsidR="003D07EC" w:rsidRDefault="003D07EC" w:rsidP="003D07EC">
      <w:pPr>
        <w:pStyle w:val="ListBullet"/>
      </w:pPr>
      <w:r>
        <w:t>The College of New Jersey, 1994, 1992</w:t>
      </w:r>
    </w:p>
    <w:p w14:paraId="6ADB3FD9" w14:textId="77777777" w:rsidR="002C69B6" w:rsidRDefault="002C69B6" w:rsidP="003D07EC">
      <w:pPr>
        <w:pStyle w:val="ListBullet"/>
      </w:pPr>
    </w:p>
    <w:p w14:paraId="7F4806AC" w14:textId="77777777" w:rsidR="002C69B6" w:rsidRDefault="002C69B6" w:rsidP="003D07EC">
      <w:pPr>
        <w:pStyle w:val="ListBullet"/>
      </w:pPr>
    </w:p>
    <w:p w14:paraId="4CBBF6CB" w14:textId="77777777" w:rsidR="002C69B6" w:rsidRDefault="002C69B6" w:rsidP="003D07EC">
      <w:pPr>
        <w:pStyle w:val="ListBullet"/>
      </w:pPr>
    </w:p>
    <w:p w14:paraId="24C7F515" w14:textId="77777777" w:rsidR="003D07EC" w:rsidRDefault="003D07EC" w:rsidP="003D07EC">
      <w:pPr>
        <w:pStyle w:val="Heading1"/>
      </w:pPr>
      <w:r>
        <w:t>Awards</w:t>
      </w:r>
    </w:p>
    <w:p w14:paraId="2611F634" w14:textId="77777777" w:rsidR="003D07EC" w:rsidRDefault="003D07EC" w:rsidP="003D07EC">
      <w:pPr>
        <w:pStyle w:val="Heading2"/>
      </w:pPr>
      <w:r w:rsidRPr="00D349EB">
        <w:t>2016 EXCELLENCE IN TEACHING FIRST-YEAR SEMINAR AWA</w:t>
      </w:r>
      <w:r>
        <w:t>rd</w:t>
      </w:r>
    </w:p>
    <w:p w14:paraId="1A1EFEFC" w14:textId="77777777" w:rsidR="003D07EC" w:rsidRDefault="003D07EC" w:rsidP="003D07EC">
      <w:pPr>
        <w:pStyle w:val="ListBullet"/>
        <w:numPr>
          <w:ilvl w:val="0"/>
          <w:numId w:val="12"/>
        </w:numPr>
      </w:pPr>
      <w:r>
        <w:t>Sponsored by McGraw-Hill Education and The National Resource Center for the First-Year Experience &amp; Students in Transition; Presented at Annual FYE Conference, Orlando, FL</w:t>
      </w:r>
    </w:p>
    <w:p w14:paraId="3228D813" w14:textId="77777777" w:rsidR="003D07EC" w:rsidRDefault="003D07EC" w:rsidP="003D07EC">
      <w:pPr>
        <w:pStyle w:val="Heading2"/>
      </w:pPr>
      <w:r>
        <w:t>2016 excellence in teaching award </w:t>
      </w:r>
    </w:p>
    <w:p w14:paraId="63F6122A" w14:textId="77777777" w:rsidR="003D07EC" w:rsidRDefault="003D07EC" w:rsidP="003D07EC">
      <w:pPr>
        <w:pStyle w:val="ListBullet"/>
        <w:numPr>
          <w:ilvl w:val="0"/>
          <w:numId w:val="12"/>
        </w:numPr>
      </w:pPr>
      <w:r>
        <w:t>Middlesex College, NJ</w:t>
      </w:r>
    </w:p>
    <w:p w14:paraId="29744307" w14:textId="2F284C6D" w:rsidR="00577E1B" w:rsidRDefault="00577E1B" w:rsidP="00577E1B">
      <w:pPr>
        <w:pStyle w:val="Heading1"/>
      </w:pPr>
      <w:r>
        <w:t>Select Community Service</w:t>
      </w:r>
    </w:p>
    <w:p w14:paraId="278731B3" w14:textId="4C199C13" w:rsidR="0084225F" w:rsidRDefault="00E1392A" w:rsidP="0084225F">
      <w:pPr>
        <w:pStyle w:val="Heading2"/>
      </w:pPr>
      <w:r>
        <w:t>External Service</w:t>
      </w:r>
    </w:p>
    <w:p w14:paraId="51BEAC86" w14:textId="78D771C1" w:rsidR="00B9683B" w:rsidRPr="00B9683B" w:rsidRDefault="00B9683B" w:rsidP="00AE4F59">
      <w:pPr>
        <w:pStyle w:val="ListParagraph"/>
        <w:numPr>
          <w:ilvl w:val="0"/>
          <w:numId w:val="10"/>
        </w:numPr>
      </w:pPr>
      <w:r w:rsidRPr="00286EBF">
        <w:rPr>
          <w:b/>
          <w:bCs/>
        </w:rPr>
        <w:t>Judge</w:t>
      </w:r>
      <w:r>
        <w:t xml:space="preserve">, </w:t>
      </w:r>
      <w:r w:rsidR="00292801">
        <w:t>Bellwether College Consortium Outstanding Dissertation Award</w:t>
      </w:r>
      <w:r w:rsidR="00286EBF">
        <w:t>, 2024- present</w:t>
      </w:r>
    </w:p>
    <w:p w14:paraId="1AB7802B" w14:textId="62C8F07C" w:rsidR="005F0CCA" w:rsidRPr="005F0CCA" w:rsidRDefault="005F0CCA" w:rsidP="00AE4F59">
      <w:pPr>
        <w:pStyle w:val="ListParagraph"/>
        <w:numPr>
          <w:ilvl w:val="0"/>
          <w:numId w:val="10"/>
        </w:numPr>
      </w:pPr>
      <w:r w:rsidRPr="005F0CCA">
        <w:rPr>
          <w:b/>
          <w:bCs/>
        </w:rPr>
        <w:t>Program Evaluator</w:t>
      </w:r>
      <w:r>
        <w:t>, First-Year Experience, American University at Rome, 2024</w:t>
      </w:r>
    </w:p>
    <w:p w14:paraId="609545FE" w14:textId="44696794" w:rsidR="009B7378" w:rsidRPr="009B7378" w:rsidRDefault="00E1392A" w:rsidP="00AE4F59">
      <w:pPr>
        <w:pStyle w:val="ListParagraph"/>
        <w:numPr>
          <w:ilvl w:val="0"/>
          <w:numId w:val="10"/>
        </w:numPr>
      </w:pPr>
      <w:r>
        <w:rPr>
          <w:b/>
        </w:rPr>
        <w:t>QEP Lead Evaluator</w:t>
      </w:r>
      <w:r w:rsidR="00FB5144">
        <w:rPr>
          <w:b/>
        </w:rPr>
        <w:t>, Accreditation Team</w:t>
      </w:r>
      <w:r w:rsidR="009B7378">
        <w:rPr>
          <w:b/>
        </w:rPr>
        <w:t xml:space="preserve">:  </w:t>
      </w:r>
      <w:r>
        <w:rPr>
          <w:bCs/>
        </w:rPr>
        <w:t>Valencia C</w:t>
      </w:r>
      <w:r w:rsidR="00FB5144">
        <w:rPr>
          <w:bCs/>
        </w:rPr>
        <w:t>ollege, 2023</w:t>
      </w:r>
    </w:p>
    <w:p w14:paraId="6F068ACC" w14:textId="2B91F62A" w:rsidR="00C3039E" w:rsidRDefault="00FB5144" w:rsidP="00AE4F59">
      <w:pPr>
        <w:pStyle w:val="ListParagraph"/>
        <w:numPr>
          <w:ilvl w:val="0"/>
          <w:numId w:val="10"/>
        </w:numPr>
      </w:pPr>
      <w:r>
        <w:rPr>
          <w:b/>
        </w:rPr>
        <w:t>Board of Education</w:t>
      </w:r>
      <w:r w:rsidR="00C3039E" w:rsidRPr="00C3039E">
        <w:rPr>
          <w:b/>
        </w:rPr>
        <w:t xml:space="preserve">:  </w:t>
      </w:r>
      <w:r>
        <w:rPr>
          <w:bCs/>
        </w:rPr>
        <w:t xml:space="preserve">East Windsor Regional School District, 2010-2019 </w:t>
      </w:r>
    </w:p>
    <w:p w14:paraId="1983601D" w14:textId="77777777" w:rsidR="00E1392A" w:rsidRDefault="00E1392A" w:rsidP="00E1392A">
      <w:pPr>
        <w:pStyle w:val="Heading2"/>
      </w:pPr>
      <w:r>
        <w:t>morgan state university </w:t>
      </w:r>
    </w:p>
    <w:p w14:paraId="600AE916" w14:textId="77777777" w:rsidR="00E1392A" w:rsidRPr="009B7378" w:rsidRDefault="00E1392A" w:rsidP="00E1392A">
      <w:pPr>
        <w:pStyle w:val="ListParagraph"/>
        <w:numPr>
          <w:ilvl w:val="0"/>
          <w:numId w:val="10"/>
        </w:numPr>
      </w:pPr>
      <w:r>
        <w:rPr>
          <w:b/>
        </w:rPr>
        <w:t xml:space="preserve">University Committees:  </w:t>
      </w:r>
      <w:r>
        <w:rPr>
          <w:bCs/>
        </w:rPr>
        <w:t>Online Mentoring Course, Winter 2024</w:t>
      </w:r>
    </w:p>
    <w:p w14:paraId="1D9CE5CF" w14:textId="653FFC8F" w:rsidR="00E1392A" w:rsidRPr="00FB5144" w:rsidRDefault="00E1392A" w:rsidP="00E1392A">
      <w:pPr>
        <w:pStyle w:val="ListParagraph"/>
        <w:numPr>
          <w:ilvl w:val="0"/>
          <w:numId w:val="10"/>
        </w:numPr>
      </w:pPr>
      <w:r w:rsidRPr="00C3039E">
        <w:rPr>
          <w:b/>
        </w:rPr>
        <w:t xml:space="preserve">Department Committees:  </w:t>
      </w:r>
      <w:r w:rsidRPr="00C3039E">
        <w:rPr>
          <w:bCs/>
        </w:rPr>
        <w:t>Writing Committee</w:t>
      </w:r>
      <w:r>
        <w:rPr>
          <w:bCs/>
        </w:rPr>
        <w:t xml:space="preserve">, </w:t>
      </w:r>
      <w:r w:rsidRPr="00C3039E">
        <w:rPr>
          <w:bCs/>
        </w:rPr>
        <w:t>2024- present; Department Vision and Mission</w:t>
      </w:r>
      <w:r w:rsidR="00B9683B">
        <w:rPr>
          <w:bCs/>
        </w:rPr>
        <w:t>,</w:t>
      </w:r>
      <w:r w:rsidRPr="00C3039E">
        <w:rPr>
          <w:bCs/>
        </w:rPr>
        <w:t xml:space="preserve"> 2024-present</w:t>
      </w:r>
      <w:r>
        <w:rPr>
          <w:bCs/>
        </w:rPr>
        <w:t xml:space="preserve">; Dissertation of the Year Award Committee, 2024- present </w:t>
      </w:r>
    </w:p>
    <w:p w14:paraId="44045FAC" w14:textId="16C2E29B" w:rsidR="00050B07" w:rsidRDefault="00050B07" w:rsidP="00050B07">
      <w:pPr>
        <w:pStyle w:val="Heading2"/>
      </w:pPr>
      <w:r>
        <w:t>New jersey city university </w:t>
      </w:r>
    </w:p>
    <w:p w14:paraId="76D732E8" w14:textId="77777777" w:rsidR="00050B07" w:rsidRDefault="00050B07" w:rsidP="00050B07">
      <w:pPr>
        <w:pStyle w:val="ListParagraph"/>
        <w:numPr>
          <w:ilvl w:val="0"/>
          <w:numId w:val="10"/>
        </w:numPr>
      </w:pPr>
      <w:r w:rsidRPr="00487A45">
        <w:rPr>
          <w:b/>
        </w:rPr>
        <w:t>College Governance</w:t>
      </w:r>
      <w:r>
        <w:t>:  Senator, 2019-2023; Instructional Design Task Force, 2020 – 2023 (chair 2022-2023)</w:t>
      </w:r>
    </w:p>
    <w:p w14:paraId="38C8DDED" w14:textId="77777777" w:rsidR="00050B07" w:rsidRDefault="00050B07" w:rsidP="00050B07">
      <w:pPr>
        <w:pStyle w:val="ListParagraph"/>
        <w:numPr>
          <w:ilvl w:val="0"/>
          <w:numId w:val="10"/>
        </w:numPr>
      </w:pPr>
      <w:r>
        <w:rPr>
          <w:b/>
        </w:rPr>
        <w:t>College-Wide Committees</w:t>
      </w:r>
      <w:r>
        <w:t>:  Center for Teaching and Learning Committee (co-chair) 2022-2023; Online Teaching and Learning Steering Committee, 2020- 2021; Graduate Council, 2019- 2021</w:t>
      </w:r>
    </w:p>
    <w:p w14:paraId="0CF69974" w14:textId="77777777" w:rsidR="00050B07" w:rsidRDefault="00050B07" w:rsidP="00050B07">
      <w:pPr>
        <w:pStyle w:val="ListParagraph"/>
        <w:numPr>
          <w:ilvl w:val="0"/>
          <w:numId w:val="10"/>
        </w:numPr>
      </w:pPr>
      <w:r>
        <w:rPr>
          <w:b/>
        </w:rPr>
        <w:t>Division and Department Committees</w:t>
      </w:r>
      <w:r w:rsidRPr="00A6130E">
        <w:t>:</w:t>
      </w:r>
      <w:r>
        <w:t xml:space="preserve">  College of Education Curriculum Committee, 2022-2023 (Chair 2022-2023); College of Education Growth and Retention Committee (chair of Community College Subcommittee), 2019- 2021</w:t>
      </w:r>
    </w:p>
    <w:p w14:paraId="43198359" w14:textId="4D7C2202" w:rsidR="00066823" w:rsidRDefault="00066823" w:rsidP="0084225F">
      <w:pPr>
        <w:pStyle w:val="Heading2"/>
      </w:pPr>
      <w:r>
        <w:t>middlesex college </w:t>
      </w:r>
    </w:p>
    <w:p w14:paraId="53FCA2AA" w14:textId="70511C03" w:rsidR="004F7804" w:rsidRDefault="00CF500C">
      <w:pPr>
        <w:pStyle w:val="ListParagraph"/>
        <w:numPr>
          <w:ilvl w:val="0"/>
          <w:numId w:val="10"/>
        </w:numPr>
      </w:pPr>
      <w:r w:rsidRPr="00CF500C">
        <w:rPr>
          <w:b/>
        </w:rPr>
        <w:t>Strategic Planning</w:t>
      </w:r>
      <w:r>
        <w:t xml:space="preserve">:  </w:t>
      </w:r>
      <w:r w:rsidR="004F7804">
        <w:t>Strategic Plan Steering Committee, 2009-2016</w:t>
      </w:r>
    </w:p>
    <w:p w14:paraId="7949A1A4" w14:textId="0155A777" w:rsidR="00CF500C" w:rsidRDefault="00CF500C">
      <w:pPr>
        <w:pStyle w:val="ListParagraph"/>
        <w:numPr>
          <w:ilvl w:val="0"/>
          <w:numId w:val="10"/>
        </w:numPr>
      </w:pPr>
      <w:r w:rsidRPr="00CF500C">
        <w:rPr>
          <w:b/>
        </w:rPr>
        <w:t>College Governance</w:t>
      </w:r>
      <w:r>
        <w:t xml:space="preserve">:  College Assembly, 2004-2008; </w:t>
      </w:r>
      <w:r w:rsidR="004F7804">
        <w:t>Task Force on Academic Standards, 2014- 2016; 2006-2008</w:t>
      </w:r>
      <w:r>
        <w:t>; Task Force on Campus Life (Chair), 2004-2006; Task Force on Accessibility for Persons with Disabilities (Chair), 2001-2003; Division Council, 2003-2007</w:t>
      </w:r>
    </w:p>
    <w:sectPr w:rsidR="00CF500C" w:rsidSect="008E4A26">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F535" w14:textId="77777777" w:rsidR="009B6434" w:rsidRDefault="009B6434">
      <w:pPr>
        <w:spacing w:after="0"/>
      </w:pPr>
      <w:r>
        <w:separator/>
      </w:r>
    </w:p>
    <w:p w14:paraId="551CE3D8" w14:textId="77777777" w:rsidR="009B6434" w:rsidRDefault="009B6434"/>
  </w:endnote>
  <w:endnote w:type="continuationSeparator" w:id="0">
    <w:p w14:paraId="3737A30F" w14:textId="77777777" w:rsidR="009B6434" w:rsidRDefault="009B6434">
      <w:pPr>
        <w:spacing w:after="0"/>
      </w:pPr>
      <w:r>
        <w:continuationSeparator/>
      </w:r>
    </w:p>
    <w:p w14:paraId="6C774858" w14:textId="77777777" w:rsidR="009B6434" w:rsidRDefault="009B6434"/>
  </w:endnote>
  <w:endnote w:type="continuationNotice" w:id="1">
    <w:p w14:paraId="45D76091" w14:textId="77777777" w:rsidR="009B6434" w:rsidRDefault="009B64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0BF44" w14:textId="77777777" w:rsidR="009B6434" w:rsidRDefault="009B6434">
      <w:pPr>
        <w:spacing w:after="0"/>
      </w:pPr>
      <w:r>
        <w:separator/>
      </w:r>
    </w:p>
    <w:p w14:paraId="163678C9" w14:textId="77777777" w:rsidR="009B6434" w:rsidRDefault="009B6434"/>
  </w:footnote>
  <w:footnote w:type="continuationSeparator" w:id="0">
    <w:p w14:paraId="046A197C" w14:textId="77777777" w:rsidR="009B6434" w:rsidRDefault="009B6434">
      <w:pPr>
        <w:spacing w:after="0"/>
      </w:pPr>
      <w:r>
        <w:continuationSeparator/>
      </w:r>
    </w:p>
    <w:p w14:paraId="75605F9E" w14:textId="77777777" w:rsidR="009B6434" w:rsidRDefault="009B6434"/>
  </w:footnote>
  <w:footnote w:type="continuationNotice" w:id="1">
    <w:p w14:paraId="18377E2D" w14:textId="77777777" w:rsidR="009B6434" w:rsidRDefault="009B64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8B11" w14:textId="77777777" w:rsidR="006101D1" w:rsidRDefault="0061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AC3B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BDC"/>
    <w:multiLevelType w:val="hybridMultilevel"/>
    <w:tmpl w:val="B84E23EA"/>
    <w:lvl w:ilvl="0" w:tplc="B1CEA43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20B"/>
    <w:multiLevelType w:val="hybridMultilevel"/>
    <w:tmpl w:val="1BA6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A2FFD"/>
    <w:multiLevelType w:val="hybridMultilevel"/>
    <w:tmpl w:val="02246FFE"/>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063C"/>
    <w:multiLevelType w:val="hybridMultilevel"/>
    <w:tmpl w:val="290ADA20"/>
    <w:lvl w:ilvl="0" w:tplc="879E5B4C">
      <w:start w:val="1"/>
      <w:numFmt w:val="bullet"/>
      <w:lvlText w:val="·"/>
      <w:lvlJc w:val="left"/>
      <w:pPr>
        <w:ind w:left="1080" w:hanging="360"/>
      </w:pPr>
      <w:rPr>
        <w:rFonts w:ascii="Cambria" w:hAnsi="Cambr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D53DD2"/>
    <w:multiLevelType w:val="hybridMultilevel"/>
    <w:tmpl w:val="B408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A5F63"/>
    <w:multiLevelType w:val="hybridMultilevel"/>
    <w:tmpl w:val="28E8B306"/>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3DB5"/>
    <w:multiLevelType w:val="hybridMultilevel"/>
    <w:tmpl w:val="7684120A"/>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26701"/>
    <w:multiLevelType w:val="hybridMultilevel"/>
    <w:tmpl w:val="A8123174"/>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75FCF"/>
    <w:multiLevelType w:val="hybridMultilevel"/>
    <w:tmpl w:val="97DE928E"/>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103A3"/>
    <w:multiLevelType w:val="hybridMultilevel"/>
    <w:tmpl w:val="5B2645EA"/>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3988"/>
    <w:multiLevelType w:val="hybridMultilevel"/>
    <w:tmpl w:val="C62063BA"/>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461EB"/>
    <w:multiLevelType w:val="hybridMultilevel"/>
    <w:tmpl w:val="90A22674"/>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97FA3"/>
    <w:multiLevelType w:val="hybridMultilevel"/>
    <w:tmpl w:val="94F068EA"/>
    <w:lvl w:ilvl="0" w:tplc="879E5B4C">
      <w:start w:val="1"/>
      <w:numFmt w:val="bullet"/>
      <w:lvlText w:val="·"/>
      <w:lvlJc w:val="left"/>
      <w:pPr>
        <w:ind w:left="936" w:hanging="360"/>
      </w:pPr>
      <w:rPr>
        <w:rFonts w:ascii="Cambria" w:hAnsi="Cambria"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443746C2"/>
    <w:multiLevelType w:val="hybridMultilevel"/>
    <w:tmpl w:val="756882B0"/>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302AE"/>
    <w:multiLevelType w:val="hybridMultilevel"/>
    <w:tmpl w:val="F940BF6E"/>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4D335CD1"/>
    <w:multiLevelType w:val="hybridMultilevel"/>
    <w:tmpl w:val="42B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00AD5"/>
    <w:multiLevelType w:val="hybridMultilevel"/>
    <w:tmpl w:val="76D2DA40"/>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95FEC"/>
    <w:multiLevelType w:val="hybridMultilevel"/>
    <w:tmpl w:val="4C6E989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53761F0A"/>
    <w:multiLevelType w:val="hybridMultilevel"/>
    <w:tmpl w:val="FB467056"/>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5D862B9D"/>
    <w:multiLevelType w:val="hybridMultilevel"/>
    <w:tmpl w:val="DFDA49CE"/>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60033079"/>
    <w:multiLevelType w:val="hybridMultilevel"/>
    <w:tmpl w:val="95EE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57AA4"/>
    <w:multiLevelType w:val="hybridMultilevel"/>
    <w:tmpl w:val="BF86F83A"/>
    <w:lvl w:ilvl="0" w:tplc="879E5B4C">
      <w:start w:val="1"/>
      <w:numFmt w:val="bullet"/>
      <w:lvlText w:val="·"/>
      <w:lvlJc w:val="left"/>
      <w:pPr>
        <w:ind w:left="895" w:hanging="360"/>
      </w:pPr>
      <w:rPr>
        <w:rFonts w:ascii="Cambria" w:hAnsi="Cambria"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3" w15:restartNumberingAfterBreak="0">
    <w:nsid w:val="62121AC3"/>
    <w:multiLevelType w:val="hybridMultilevel"/>
    <w:tmpl w:val="18DE485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63951E42"/>
    <w:multiLevelType w:val="hybridMultilevel"/>
    <w:tmpl w:val="24BC97B4"/>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4B67771"/>
    <w:multiLevelType w:val="hybridMultilevel"/>
    <w:tmpl w:val="EBA4705C"/>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7" w15:restartNumberingAfterBreak="0">
    <w:nsid w:val="7D696C90"/>
    <w:multiLevelType w:val="hybridMultilevel"/>
    <w:tmpl w:val="9BA82516"/>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322183">
    <w:abstractNumId w:val="26"/>
  </w:num>
  <w:num w:numId="2" w16cid:durableId="77212850">
    <w:abstractNumId w:val="23"/>
  </w:num>
  <w:num w:numId="3" w16cid:durableId="2103065424">
    <w:abstractNumId w:val="6"/>
  </w:num>
  <w:num w:numId="4" w16cid:durableId="2053267150">
    <w:abstractNumId w:val="3"/>
  </w:num>
  <w:num w:numId="5" w16cid:durableId="1720713807">
    <w:abstractNumId w:val="27"/>
  </w:num>
  <w:num w:numId="6" w16cid:durableId="1377848166">
    <w:abstractNumId w:val="8"/>
  </w:num>
  <w:num w:numId="7" w16cid:durableId="1862356361">
    <w:abstractNumId w:val="9"/>
  </w:num>
  <w:num w:numId="8" w16cid:durableId="1089353443">
    <w:abstractNumId w:val="12"/>
  </w:num>
  <w:num w:numId="9" w16cid:durableId="1369531206">
    <w:abstractNumId w:val="11"/>
  </w:num>
  <w:num w:numId="10" w16cid:durableId="1169828853">
    <w:abstractNumId w:val="25"/>
  </w:num>
  <w:num w:numId="11" w16cid:durableId="1426534160">
    <w:abstractNumId w:val="10"/>
  </w:num>
  <w:num w:numId="12" w16cid:durableId="725229101">
    <w:abstractNumId w:val="1"/>
  </w:num>
  <w:num w:numId="13" w16cid:durableId="1509061222">
    <w:abstractNumId w:val="2"/>
  </w:num>
  <w:num w:numId="14" w16cid:durableId="1838616238">
    <w:abstractNumId w:val="18"/>
  </w:num>
  <w:num w:numId="15" w16cid:durableId="1778254258">
    <w:abstractNumId w:val="13"/>
  </w:num>
  <w:num w:numId="16" w16cid:durableId="995836386">
    <w:abstractNumId w:val="15"/>
  </w:num>
  <w:num w:numId="17" w16cid:durableId="1749769721">
    <w:abstractNumId w:val="0"/>
  </w:num>
  <w:num w:numId="18" w16cid:durableId="398746175">
    <w:abstractNumId w:val="20"/>
  </w:num>
  <w:num w:numId="19" w16cid:durableId="1789424536">
    <w:abstractNumId w:val="24"/>
  </w:num>
  <w:num w:numId="20" w16cid:durableId="1174495423">
    <w:abstractNumId w:val="19"/>
  </w:num>
  <w:num w:numId="21" w16cid:durableId="913899844">
    <w:abstractNumId w:val="17"/>
  </w:num>
  <w:num w:numId="22" w16cid:durableId="1176773319">
    <w:abstractNumId w:val="22"/>
  </w:num>
  <w:num w:numId="23" w16cid:durableId="1499689363">
    <w:abstractNumId w:val="21"/>
  </w:num>
  <w:num w:numId="24" w16cid:durableId="1946963626">
    <w:abstractNumId w:val="5"/>
  </w:num>
  <w:num w:numId="25" w16cid:durableId="318845395">
    <w:abstractNumId w:val="0"/>
  </w:num>
  <w:num w:numId="26" w16cid:durableId="1270627907">
    <w:abstractNumId w:val="16"/>
  </w:num>
  <w:num w:numId="27" w16cid:durableId="1710033750">
    <w:abstractNumId w:val="7"/>
  </w:num>
  <w:num w:numId="28" w16cid:durableId="1506288959">
    <w:abstractNumId w:val="4"/>
  </w:num>
  <w:num w:numId="29" w16cid:durableId="1249194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xsDA2t7CwMATyTJV0lIJTi4sz8/NACswMagFhimxTLQAAAA=="/>
  </w:docVars>
  <w:rsids>
    <w:rsidRoot w:val="00D349EB"/>
    <w:rsid w:val="000016A0"/>
    <w:rsid w:val="00002021"/>
    <w:rsid w:val="00002A05"/>
    <w:rsid w:val="00002E61"/>
    <w:rsid w:val="00003B9E"/>
    <w:rsid w:val="0000619C"/>
    <w:rsid w:val="00010204"/>
    <w:rsid w:val="00011D1F"/>
    <w:rsid w:val="00015B71"/>
    <w:rsid w:val="000172D9"/>
    <w:rsid w:val="00022E61"/>
    <w:rsid w:val="00032D1A"/>
    <w:rsid w:val="0003407E"/>
    <w:rsid w:val="00040FE8"/>
    <w:rsid w:val="00043878"/>
    <w:rsid w:val="00044BA0"/>
    <w:rsid w:val="00050B07"/>
    <w:rsid w:val="00050C8E"/>
    <w:rsid w:val="000519C6"/>
    <w:rsid w:val="00052683"/>
    <w:rsid w:val="0005511E"/>
    <w:rsid w:val="00061B21"/>
    <w:rsid w:val="00065E30"/>
    <w:rsid w:val="00066823"/>
    <w:rsid w:val="00066AC4"/>
    <w:rsid w:val="00066B79"/>
    <w:rsid w:val="000722FC"/>
    <w:rsid w:val="0007432A"/>
    <w:rsid w:val="00077EB2"/>
    <w:rsid w:val="00080C65"/>
    <w:rsid w:val="0008104C"/>
    <w:rsid w:val="0008282E"/>
    <w:rsid w:val="00082944"/>
    <w:rsid w:val="0008414F"/>
    <w:rsid w:val="000848B9"/>
    <w:rsid w:val="000858E1"/>
    <w:rsid w:val="000911B7"/>
    <w:rsid w:val="00093000"/>
    <w:rsid w:val="00093112"/>
    <w:rsid w:val="00093EB6"/>
    <w:rsid w:val="00095618"/>
    <w:rsid w:val="00095A8E"/>
    <w:rsid w:val="00095BFD"/>
    <w:rsid w:val="00097E75"/>
    <w:rsid w:val="000A06F5"/>
    <w:rsid w:val="000A125D"/>
    <w:rsid w:val="000A3568"/>
    <w:rsid w:val="000A3D63"/>
    <w:rsid w:val="000A41E4"/>
    <w:rsid w:val="000A4356"/>
    <w:rsid w:val="000A4F59"/>
    <w:rsid w:val="000A7892"/>
    <w:rsid w:val="000B026C"/>
    <w:rsid w:val="000B0C65"/>
    <w:rsid w:val="000B1B24"/>
    <w:rsid w:val="000B523E"/>
    <w:rsid w:val="000C05EC"/>
    <w:rsid w:val="000C4824"/>
    <w:rsid w:val="000C65D2"/>
    <w:rsid w:val="000C79D2"/>
    <w:rsid w:val="000D100F"/>
    <w:rsid w:val="000D1B26"/>
    <w:rsid w:val="000D218D"/>
    <w:rsid w:val="000D3020"/>
    <w:rsid w:val="000D437C"/>
    <w:rsid w:val="000D7627"/>
    <w:rsid w:val="000E0705"/>
    <w:rsid w:val="000E0840"/>
    <w:rsid w:val="000E4745"/>
    <w:rsid w:val="000E6F6E"/>
    <w:rsid w:val="000F15B6"/>
    <w:rsid w:val="000F17B4"/>
    <w:rsid w:val="001010B6"/>
    <w:rsid w:val="00104AE5"/>
    <w:rsid w:val="0010631F"/>
    <w:rsid w:val="00110B84"/>
    <w:rsid w:val="00112E7C"/>
    <w:rsid w:val="00115A38"/>
    <w:rsid w:val="00116981"/>
    <w:rsid w:val="00116AE2"/>
    <w:rsid w:val="00120A61"/>
    <w:rsid w:val="0012568E"/>
    <w:rsid w:val="00126480"/>
    <w:rsid w:val="0012650D"/>
    <w:rsid w:val="00126C92"/>
    <w:rsid w:val="0012789F"/>
    <w:rsid w:val="001346B8"/>
    <w:rsid w:val="00134887"/>
    <w:rsid w:val="00137426"/>
    <w:rsid w:val="00137ED0"/>
    <w:rsid w:val="00140A4B"/>
    <w:rsid w:val="00141A4C"/>
    <w:rsid w:val="00143D82"/>
    <w:rsid w:val="001455E7"/>
    <w:rsid w:val="001466B4"/>
    <w:rsid w:val="0014712A"/>
    <w:rsid w:val="001510AE"/>
    <w:rsid w:val="00151FBF"/>
    <w:rsid w:val="0015522D"/>
    <w:rsid w:val="00156939"/>
    <w:rsid w:val="00160CF6"/>
    <w:rsid w:val="00160DFA"/>
    <w:rsid w:val="0016347E"/>
    <w:rsid w:val="00163D90"/>
    <w:rsid w:val="00164036"/>
    <w:rsid w:val="00164580"/>
    <w:rsid w:val="00164E80"/>
    <w:rsid w:val="001652AD"/>
    <w:rsid w:val="00167616"/>
    <w:rsid w:val="0018011D"/>
    <w:rsid w:val="00182B8B"/>
    <w:rsid w:val="00183238"/>
    <w:rsid w:val="0018549E"/>
    <w:rsid w:val="001866E7"/>
    <w:rsid w:val="001874E9"/>
    <w:rsid w:val="00191CD6"/>
    <w:rsid w:val="00192E8B"/>
    <w:rsid w:val="001944C1"/>
    <w:rsid w:val="00196B4F"/>
    <w:rsid w:val="00197014"/>
    <w:rsid w:val="001A4B01"/>
    <w:rsid w:val="001A4DF6"/>
    <w:rsid w:val="001B03D0"/>
    <w:rsid w:val="001B23E9"/>
    <w:rsid w:val="001B29CF"/>
    <w:rsid w:val="001B2DF2"/>
    <w:rsid w:val="001B3C56"/>
    <w:rsid w:val="001B3EC3"/>
    <w:rsid w:val="001B4534"/>
    <w:rsid w:val="001B4FFC"/>
    <w:rsid w:val="001B5491"/>
    <w:rsid w:val="001B7B5D"/>
    <w:rsid w:val="001C161B"/>
    <w:rsid w:val="001C4139"/>
    <w:rsid w:val="001C5E30"/>
    <w:rsid w:val="001C7BB1"/>
    <w:rsid w:val="001C7EA4"/>
    <w:rsid w:val="001D102D"/>
    <w:rsid w:val="001D31C3"/>
    <w:rsid w:val="001D4EA7"/>
    <w:rsid w:val="001D5907"/>
    <w:rsid w:val="001E18EB"/>
    <w:rsid w:val="001E412E"/>
    <w:rsid w:val="001E7346"/>
    <w:rsid w:val="001E7970"/>
    <w:rsid w:val="001F4017"/>
    <w:rsid w:val="001F4887"/>
    <w:rsid w:val="001F51B8"/>
    <w:rsid w:val="001F5403"/>
    <w:rsid w:val="001F5773"/>
    <w:rsid w:val="001F5A50"/>
    <w:rsid w:val="001F5AC0"/>
    <w:rsid w:val="002000C0"/>
    <w:rsid w:val="00202C5C"/>
    <w:rsid w:val="002049A5"/>
    <w:rsid w:val="00207F1C"/>
    <w:rsid w:val="00215115"/>
    <w:rsid w:val="00216EA7"/>
    <w:rsid w:val="002170FF"/>
    <w:rsid w:val="00217D1E"/>
    <w:rsid w:val="0022134D"/>
    <w:rsid w:val="0022191C"/>
    <w:rsid w:val="002251B6"/>
    <w:rsid w:val="0022594D"/>
    <w:rsid w:val="00226181"/>
    <w:rsid w:val="002273EE"/>
    <w:rsid w:val="0023447C"/>
    <w:rsid w:val="00234EC8"/>
    <w:rsid w:val="00236D20"/>
    <w:rsid w:val="00236DFD"/>
    <w:rsid w:val="00243351"/>
    <w:rsid w:val="0024795C"/>
    <w:rsid w:val="00247A81"/>
    <w:rsid w:val="00250826"/>
    <w:rsid w:val="00251E08"/>
    <w:rsid w:val="00252E34"/>
    <w:rsid w:val="002574DC"/>
    <w:rsid w:val="002579E1"/>
    <w:rsid w:val="00257F6E"/>
    <w:rsid w:val="00257FE4"/>
    <w:rsid w:val="0026065B"/>
    <w:rsid w:val="00260FF4"/>
    <w:rsid w:val="00262134"/>
    <w:rsid w:val="00263609"/>
    <w:rsid w:val="00266C84"/>
    <w:rsid w:val="00274496"/>
    <w:rsid w:val="002769EC"/>
    <w:rsid w:val="002808E1"/>
    <w:rsid w:val="00282062"/>
    <w:rsid w:val="0028220F"/>
    <w:rsid w:val="002854F8"/>
    <w:rsid w:val="002868DD"/>
    <w:rsid w:val="00286EBF"/>
    <w:rsid w:val="00292801"/>
    <w:rsid w:val="00292DEC"/>
    <w:rsid w:val="002939AC"/>
    <w:rsid w:val="0029521E"/>
    <w:rsid w:val="00295C1F"/>
    <w:rsid w:val="00296463"/>
    <w:rsid w:val="00297121"/>
    <w:rsid w:val="002A1B8F"/>
    <w:rsid w:val="002A209B"/>
    <w:rsid w:val="002A2685"/>
    <w:rsid w:val="002A4CB0"/>
    <w:rsid w:val="002A7390"/>
    <w:rsid w:val="002A7ED4"/>
    <w:rsid w:val="002B4CAB"/>
    <w:rsid w:val="002B5EC5"/>
    <w:rsid w:val="002B729A"/>
    <w:rsid w:val="002C276E"/>
    <w:rsid w:val="002C58A9"/>
    <w:rsid w:val="002C69B6"/>
    <w:rsid w:val="002D26D2"/>
    <w:rsid w:val="002D3DA1"/>
    <w:rsid w:val="002D4C95"/>
    <w:rsid w:val="002E1801"/>
    <w:rsid w:val="002E328F"/>
    <w:rsid w:val="002E576D"/>
    <w:rsid w:val="002F0E51"/>
    <w:rsid w:val="002F1130"/>
    <w:rsid w:val="002F167D"/>
    <w:rsid w:val="002F4BCB"/>
    <w:rsid w:val="002F64B1"/>
    <w:rsid w:val="002F754D"/>
    <w:rsid w:val="002F7652"/>
    <w:rsid w:val="003004F7"/>
    <w:rsid w:val="003006FC"/>
    <w:rsid w:val="00304342"/>
    <w:rsid w:val="00306A1E"/>
    <w:rsid w:val="003129B5"/>
    <w:rsid w:val="003174F8"/>
    <w:rsid w:val="00317FA0"/>
    <w:rsid w:val="00320471"/>
    <w:rsid w:val="0032067B"/>
    <w:rsid w:val="003219A8"/>
    <w:rsid w:val="00321A7D"/>
    <w:rsid w:val="00323405"/>
    <w:rsid w:val="00326EC3"/>
    <w:rsid w:val="00327E16"/>
    <w:rsid w:val="00330EAF"/>
    <w:rsid w:val="003348BC"/>
    <w:rsid w:val="0033749F"/>
    <w:rsid w:val="0034219A"/>
    <w:rsid w:val="00342940"/>
    <w:rsid w:val="003445E6"/>
    <w:rsid w:val="00356C14"/>
    <w:rsid w:val="0036517A"/>
    <w:rsid w:val="00366E91"/>
    <w:rsid w:val="003724DB"/>
    <w:rsid w:val="00376495"/>
    <w:rsid w:val="003768A9"/>
    <w:rsid w:val="00377EAB"/>
    <w:rsid w:val="0038352B"/>
    <w:rsid w:val="00386DB8"/>
    <w:rsid w:val="00391E31"/>
    <w:rsid w:val="00394767"/>
    <w:rsid w:val="00396E2B"/>
    <w:rsid w:val="0039799B"/>
    <w:rsid w:val="003A18F2"/>
    <w:rsid w:val="003A1C65"/>
    <w:rsid w:val="003A2296"/>
    <w:rsid w:val="003A3897"/>
    <w:rsid w:val="003A49E6"/>
    <w:rsid w:val="003A571C"/>
    <w:rsid w:val="003B3D30"/>
    <w:rsid w:val="003B3DDF"/>
    <w:rsid w:val="003B40EE"/>
    <w:rsid w:val="003C329A"/>
    <w:rsid w:val="003C3BD3"/>
    <w:rsid w:val="003C48D2"/>
    <w:rsid w:val="003C53B8"/>
    <w:rsid w:val="003D07EC"/>
    <w:rsid w:val="003D1455"/>
    <w:rsid w:val="003D194D"/>
    <w:rsid w:val="003D41D6"/>
    <w:rsid w:val="003D4CF3"/>
    <w:rsid w:val="003D5BC8"/>
    <w:rsid w:val="003D6120"/>
    <w:rsid w:val="003E01A4"/>
    <w:rsid w:val="003E167D"/>
    <w:rsid w:val="003E19A8"/>
    <w:rsid w:val="003E2CD0"/>
    <w:rsid w:val="003E41B4"/>
    <w:rsid w:val="003E6B2A"/>
    <w:rsid w:val="003E6D82"/>
    <w:rsid w:val="003F0541"/>
    <w:rsid w:val="003F1A8E"/>
    <w:rsid w:val="003F287B"/>
    <w:rsid w:val="003F75BE"/>
    <w:rsid w:val="004062F8"/>
    <w:rsid w:val="00407527"/>
    <w:rsid w:val="00410948"/>
    <w:rsid w:val="00411432"/>
    <w:rsid w:val="00412F6B"/>
    <w:rsid w:val="00413F29"/>
    <w:rsid w:val="00415C91"/>
    <w:rsid w:val="00417186"/>
    <w:rsid w:val="004200D1"/>
    <w:rsid w:val="00422473"/>
    <w:rsid w:val="00422C9E"/>
    <w:rsid w:val="004230DB"/>
    <w:rsid w:val="00425B25"/>
    <w:rsid w:val="004272A7"/>
    <w:rsid w:val="00427386"/>
    <w:rsid w:val="0043176D"/>
    <w:rsid w:val="004337B6"/>
    <w:rsid w:val="0043435C"/>
    <w:rsid w:val="00435594"/>
    <w:rsid w:val="0043786D"/>
    <w:rsid w:val="00440484"/>
    <w:rsid w:val="004415D9"/>
    <w:rsid w:val="00441CC6"/>
    <w:rsid w:val="00442507"/>
    <w:rsid w:val="00442ADB"/>
    <w:rsid w:val="004431AC"/>
    <w:rsid w:val="00443890"/>
    <w:rsid w:val="004456B0"/>
    <w:rsid w:val="0045088D"/>
    <w:rsid w:val="00452613"/>
    <w:rsid w:val="00452B7F"/>
    <w:rsid w:val="004542FD"/>
    <w:rsid w:val="00455939"/>
    <w:rsid w:val="00456209"/>
    <w:rsid w:val="004572A3"/>
    <w:rsid w:val="004572F6"/>
    <w:rsid w:val="0046280B"/>
    <w:rsid w:val="004638D6"/>
    <w:rsid w:val="00463DEA"/>
    <w:rsid w:val="00464759"/>
    <w:rsid w:val="00464CE7"/>
    <w:rsid w:val="00465E38"/>
    <w:rsid w:val="004674EB"/>
    <w:rsid w:val="0047116B"/>
    <w:rsid w:val="0047198B"/>
    <w:rsid w:val="0047566D"/>
    <w:rsid w:val="00480893"/>
    <w:rsid w:val="00487A45"/>
    <w:rsid w:val="00491FE9"/>
    <w:rsid w:val="004928A5"/>
    <w:rsid w:val="00496128"/>
    <w:rsid w:val="00497092"/>
    <w:rsid w:val="004A1FC0"/>
    <w:rsid w:val="004A23FD"/>
    <w:rsid w:val="004A4A9C"/>
    <w:rsid w:val="004B06EE"/>
    <w:rsid w:val="004B129F"/>
    <w:rsid w:val="004B2BC3"/>
    <w:rsid w:val="004B4BDD"/>
    <w:rsid w:val="004B5EB6"/>
    <w:rsid w:val="004B6DA4"/>
    <w:rsid w:val="004C3523"/>
    <w:rsid w:val="004C38E3"/>
    <w:rsid w:val="004C6154"/>
    <w:rsid w:val="004D12FB"/>
    <w:rsid w:val="004D4054"/>
    <w:rsid w:val="004D41E8"/>
    <w:rsid w:val="004D5938"/>
    <w:rsid w:val="004D7C09"/>
    <w:rsid w:val="004E0A2E"/>
    <w:rsid w:val="004E0EB9"/>
    <w:rsid w:val="004E410B"/>
    <w:rsid w:val="004F350E"/>
    <w:rsid w:val="004F3C10"/>
    <w:rsid w:val="004F3E73"/>
    <w:rsid w:val="004F7804"/>
    <w:rsid w:val="00501687"/>
    <w:rsid w:val="00510A61"/>
    <w:rsid w:val="00510F0E"/>
    <w:rsid w:val="00525C8D"/>
    <w:rsid w:val="00525D3D"/>
    <w:rsid w:val="005307F5"/>
    <w:rsid w:val="00532C09"/>
    <w:rsid w:val="0053330F"/>
    <w:rsid w:val="00535A0F"/>
    <w:rsid w:val="00536702"/>
    <w:rsid w:val="00540829"/>
    <w:rsid w:val="00540D64"/>
    <w:rsid w:val="00545417"/>
    <w:rsid w:val="00545E34"/>
    <w:rsid w:val="005461E0"/>
    <w:rsid w:val="00546AA0"/>
    <w:rsid w:val="00547981"/>
    <w:rsid w:val="00547B55"/>
    <w:rsid w:val="005511B2"/>
    <w:rsid w:val="005512EB"/>
    <w:rsid w:val="00551CBC"/>
    <w:rsid w:val="00552033"/>
    <w:rsid w:val="0055344F"/>
    <w:rsid w:val="005559D6"/>
    <w:rsid w:val="0056087E"/>
    <w:rsid w:val="00560CDD"/>
    <w:rsid w:val="00561A22"/>
    <w:rsid w:val="0056245C"/>
    <w:rsid w:val="00567DBE"/>
    <w:rsid w:val="00573A7F"/>
    <w:rsid w:val="00573AC2"/>
    <w:rsid w:val="00575D03"/>
    <w:rsid w:val="00575DDA"/>
    <w:rsid w:val="005778A6"/>
    <w:rsid w:val="00577E1B"/>
    <w:rsid w:val="00582135"/>
    <w:rsid w:val="0058344F"/>
    <w:rsid w:val="005860C1"/>
    <w:rsid w:val="00590929"/>
    <w:rsid w:val="00591065"/>
    <w:rsid w:val="005934D7"/>
    <w:rsid w:val="005A3CB2"/>
    <w:rsid w:val="005A5153"/>
    <w:rsid w:val="005A7C89"/>
    <w:rsid w:val="005B19F8"/>
    <w:rsid w:val="005B1F42"/>
    <w:rsid w:val="005B5B84"/>
    <w:rsid w:val="005C1FF8"/>
    <w:rsid w:val="005C2C5C"/>
    <w:rsid w:val="005C50F8"/>
    <w:rsid w:val="005C5A58"/>
    <w:rsid w:val="005C7CE2"/>
    <w:rsid w:val="005D0666"/>
    <w:rsid w:val="005D2105"/>
    <w:rsid w:val="005D2844"/>
    <w:rsid w:val="005D5B30"/>
    <w:rsid w:val="005D5CD0"/>
    <w:rsid w:val="005E0603"/>
    <w:rsid w:val="005E0FA2"/>
    <w:rsid w:val="005E60A3"/>
    <w:rsid w:val="005E6135"/>
    <w:rsid w:val="005F0CCA"/>
    <w:rsid w:val="005F17E3"/>
    <w:rsid w:val="005F2060"/>
    <w:rsid w:val="00600FDD"/>
    <w:rsid w:val="006063DB"/>
    <w:rsid w:val="006101D1"/>
    <w:rsid w:val="0061077B"/>
    <w:rsid w:val="00612CF9"/>
    <w:rsid w:val="0061351A"/>
    <w:rsid w:val="00615A1F"/>
    <w:rsid w:val="00615F08"/>
    <w:rsid w:val="00616090"/>
    <w:rsid w:val="00617B26"/>
    <w:rsid w:val="00623AD3"/>
    <w:rsid w:val="006270A9"/>
    <w:rsid w:val="00633C5F"/>
    <w:rsid w:val="00635E0E"/>
    <w:rsid w:val="00637393"/>
    <w:rsid w:val="00640E35"/>
    <w:rsid w:val="00654930"/>
    <w:rsid w:val="00656A22"/>
    <w:rsid w:val="00661602"/>
    <w:rsid w:val="00661950"/>
    <w:rsid w:val="006637B7"/>
    <w:rsid w:val="0066520D"/>
    <w:rsid w:val="00666C6D"/>
    <w:rsid w:val="00671DF0"/>
    <w:rsid w:val="00674429"/>
    <w:rsid w:val="00675956"/>
    <w:rsid w:val="00676B3C"/>
    <w:rsid w:val="00681034"/>
    <w:rsid w:val="0068291C"/>
    <w:rsid w:val="00683965"/>
    <w:rsid w:val="00684110"/>
    <w:rsid w:val="00684C48"/>
    <w:rsid w:val="00690707"/>
    <w:rsid w:val="00693F06"/>
    <w:rsid w:val="00696BC1"/>
    <w:rsid w:val="006A10E6"/>
    <w:rsid w:val="006A26B2"/>
    <w:rsid w:val="006A3AE4"/>
    <w:rsid w:val="006B005B"/>
    <w:rsid w:val="006B1420"/>
    <w:rsid w:val="006B2BDF"/>
    <w:rsid w:val="006B488C"/>
    <w:rsid w:val="006B4C0C"/>
    <w:rsid w:val="006C122B"/>
    <w:rsid w:val="006C533C"/>
    <w:rsid w:val="006C7032"/>
    <w:rsid w:val="006D282D"/>
    <w:rsid w:val="006D46C1"/>
    <w:rsid w:val="006D5978"/>
    <w:rsid w:val="006D6E2B"/>
    <w:rsid w:val="006E2700"/>
    <w:rsid w:val="006E551C"/>
    <w:rsid w:val="006F2834"/>
    <w:rsid w:val="006F3247"/>
    <w:rsid w:val="006F52B1"/>
    <w:rsid w:val="00703A1F"/>
    <w:rsid w:val="00707DDB"/>
    <w:rsid w:val="00710B88"/>
    <w:rsid w:val="00717743"/>
    <w:rsid w:val="00720E32"/>
    <w:rsid w:val="00723CB6"/>
    <w:rsid w:val="00726BC0"/>
    <w:rsid w:val="00727BCF"/>
    <w:rsid w:val="00731A5E"/>
    <w:rsid w:val="00732C1C"/>
    <w:rsid w:val="0073534B"/>
    <w:rsid w:val="007367E1"/>
    <w:rsid w:val="0073738A"/>
    <w:rsid w:val="00741CAD"/>
    <w:rsid w:val="00743208"/>
    <w:rsid w:val="00752CAE"/>
    <w:rsid w:val="00753BF7"/>
    <w:rsid w:val="00755EC3"/>
    <w:rsid w:val="007562DC"/>
    <w:rsid w:val="00757918"/>
    <w:rsid w:val="00757EF5"/>
    <w:rsid w:val="00761EB8"/>
    <w:rsid w:val="00763912"/>
    <w:rsid w:val="007666C1"/>
    <w:rsid w:val="00766CEA"/>
    <w:rsid w:val="00767111"/>
    <w:rsid w:val="007677CB"/>
    <w:rsid w:val="0077090F"/>
    <w:rsid w:val="007737D6"/>
    <w:rsid w:val="00774056"/>
    <w:rsid w:val="00785053"/>
    <w:rsid w:val="00786366"/>
    <w:rsid w:val="00786A72"/>
    <w:rsid w:val="00786D53"/>
    <w:rsid w:val="007874E8"/>
    <w:rsid w:val="00793026"/>
    <w:rsid w:val="007944F3"/>
    <w:rsid w:val="00795561"/>
    <w:rsid w:val="00795BB0"/>
    <w:rsid w:val="00797CEC"/>
    <w:rsid w:val="007A3B84"/>
    <w:rsid w:val="007A6355"/>
    <w:rsid w:val="007B09FC"/>
    <w:rsid w:val="007B40CE"/>
    <w:rsid w:val="007B49BC"/>
    <w:rsid w:val="007B5898"/>
    <w:rsid w:val="007C1E9E"/>
    <w:rsid w:val="007C41AE"/>
    <w:rsid w:val="007C5A8F"/>
    <w:rsid w:val="007D0560"/>
    <w:rsid w:val="007D0D9A"/>
    <w:rsid w:val="007D341E"/>
    <w:rsid w:val="007D39BC"/>
    <w:rsid w:val="007D4830"/>
    <w:rsid w:val="007D4B04"/>
    <w:rsid w:val="007E5748"/>
    <w:rsid w:val="007E6335"/>
    <w:rsid w:val="007E7DAA"/>
    <w:rsid w:val="007F0841"/>
    <w:rsid w:val="00801C56"/>
    <w:rsid w:val="008134B5"/>
    <w:rsid w:val="008152FA"/>
    <w:rsid w:val="00816216"/>
    <w:rsid w:val="008200EF"/>
    <w:rsid w:val="00821965"/>
    <w:rsid w:val="00823128"/>
    <w:rsid w:val="00824697"/>
    <w:rsid w:val="00827742"/>
    <w:rsid w:val="008309F2"/>
    <w:rsid w:val="00832259"/>
    <w:rsid w:val="00832C66"/>
    <w:rsid w:val="00832D8A"/>
    <w:rsid w:val="00833B03"/>
    <w:rsid w:val="00834093"/>
    <w:rsid w:val="00834A8D"/>
    <w:rsid w:val="00834C6D"/>
    <w:rsid w:val="00836188"/>
    <w:rsid w:val="00836386"/>
    <w:rsid w:val="008375E3"/>
    <w:rsid w:val="0084225F"/>
    <w:rsid w:val="00842C1E"/>
    <w:rsid w:val="00850B9A"/>
    <w:rsid w:val="00851554"/>
    <w:rsid w:val="00851885"/>
    <w:rsid w:val="0085399F"/>
    <w:rsid w:val="00854E37"/>
    <w:rsid w:val="008561FA"/>
    <w:rsid w:val="0085742F"/>
    <w:rsid w:val="008625CB"/>
    <w:rsid w:val="0086263A"/>
    <w:rsid w:val="008632C6"/>
    <w:rsid w:val="008648EC"/>
    <w:rsid w:val="008655E6"/>
    <w:rsid w:val="008730A8"/>
    <w:rsid w:val="00874BEF"/>
    <w:rsid w:val="0087734B"/>
    <w:rsid w:val="00880CEE"/>
    <w:rsid w:val="00892BA7"/>
    <w:rsid w:val="008941ED"/>
    <w:rsid w:val="00894246"/>
    <w:rsid w:val="008948E5"/>
    <w:rsid w:val="0089501A"/>
    <w:rsid w:val="00895972"/>
    <w:rsid w:val="008965EB"/>
    <w:rsid w:val="008978A4"/>
    <w:rsid w:val="008A1C35"/>
    <w:rsid w:val="008A224B"/>
    <w:rsid w:val="008B2203"/>
    <w:rsid w:val="008B407D"/>
    <w:rsid w:val="008C2648"/>
    <w:rsid w:val="008D0068"/>
    <w:rsid w:val="008D251D"/>
    <w:rsid w:val="008D3B01"/>
    <w:rsid w:val="008D57FD"/>
    <w:rsid w:val="008D798A"/>
    <w:rsid w:val="008E2831"/>
    <w:rsid w:val="008E4A26"/>
    <w:rsid w:val="008F009B"/>
    <w:rsid w:val="008F108C"/>
    <w:rsid w:val="008F45D2"/>
    <w:rsid w:val="008F7735"/>
    <w:rsid w:val="00901249"/>
    <w:rsid w:val="0090687C"/>
    <w:rsid w:val="00910787"/>
    <w:rsid w:val="00916849"/>
    <w:rsid w:val="009172CF"/>
    <w:rsid w:val="00922A7A"/>
    <w:rsid w:val="00922C85"/>
    <w:rsid w:val="00923E61"/>
    <w:rsid w:val="00924DF5"/>
    <w:rsid w:val="00924E51"/>
    <w:rsid w:val="009267F6"/>
    <w:rsid w:val="0093016B"/>
    <w:rsid w:val="00931AFE"/>
    <w:rsid w:val="00932341"/>
    <w:rsid w:val="009333F6"/>
    <w:rsid w:val="00934E46"/>
    <w:rsid w:val="009364DE"/>
    <w:rsid w:val="009413E7"/>
    <w:rsid w:val="009414CE"/>
    <w:rsid w:val="00941D2E"/>
    <w:rsid w:val="00942DDE"/>
    <w:rsid w:val="0095011F"/>
    <w:rsid w:val="009515C7"/>
    <w:rsid w:val="009522CF"/>
    <w:rsid w:val="00954940"/>
    <w:rsid w:val="00955006"/>
    <w:rsid w:val="009551B7"/>
    <w:rsid w:val="0096639C"/>
    <w:rsid w:val="00971770"/>
    <w:rsid w:val="00971817"/>
    <w:rsid w:val="00972FB4"/>
    <w:rsid w:val="009746FB"/>
    <w:rsid w:val="00980C50"/>
    <w:rsid w:val="00980E10"/>
    <w:rsid w:val="0098252D"/>
    <w:rsid w:val="00991690"/>
    <w:rsid w:val="00992B8F"/>
    <w:rsid w:val="00993B44"/>
    <w:rsid w:val="0099421B"/>
    <w:rsid w:val="009948F4"/>
    <w:rsid w:val="009974BA"/>
    <w:rsid w:val="009A06AA"/>
    <w:rsid w:val="009A17FF"/>
    <w:rsid w:val="009A4A37"/>
    <w:rsid w:val="009B1DDC"/>
    <w:rsid w:val="009B36CB"/>
    <w:rsid w:val="009B55BE"/>
    <w:rsid w:val="009B6434"/>
    <w:rsid w:val="009B7378"/>
    <w:rsid w:val="009C0D5E"/>
    <w:rsid w:val="009C2078"/>
    <w:rsid w:val="009C2AE0"/>
    <w:rsid w:val="009C4E7A"/>
    <w:rsid w:val="009C5004"/>
    <w:rsid w:val="009C54FD"/>
    <w:rsid w:val="009D254C"/>
    <w:rsid w:val="009D26FA"/>
    <w:rsid w:val="009D5933"/>
    <w:rsid w:val="009D6E56"/>
    <w:rsid w:val="009D7256"/>
    <w:rsid w:val="009E027C"/>
    <w:rsid w:val="009E33FB"/>
    <w:rsid w:val="009E4521"/>
    <w:rsid w:val="009E5CD0"/>
    <w:rsid w:val="009E6829"/>
    <w:rsid w:val="009F0B45"/>
    <w:rsid w:val="009F5D06"/>
    <w:rsid w:val="00A02831"/>
    <w:rsid w:val="00A12D39"/>
    <w:rsid w:val="00A13E24"/>
    <w:rsid w:val="00A15C9B"/>
    <w:rsid w:val="00A16664"/>
    <w:rsid w:val="00A20F81"/>
    <w:rsid w:val="00A26A1C"/>
    <w:rsid w:val="00A30683"/>
    <w:rsid w:val="00A32106"/>
    <w:rsid w:val="00A324FF"/>
    <w:rsid w:val="00A33919"/>
    <w:rsid w:val="00A339C4"/>
    <w:rsid w:val="00A33E8E"/>
    <w:rsid w:val="00A35DD7"/>
    <w:rsid w:val="00A403B2"/>
    <w:rsid w:val="00A435F8"/>
    <w:rsid w:val="00A45295"/>
    <w:rsid w:val="00A50AB4"/>
    <w:rsid w:val="00A50B45"/>
    <w:rsid w:val="00A50DF1"/>
    <w:rsid w:val="00A52C6A"/>
    <w:rsid w:val="00A5756B"/>
    <w:rsid w:val="00A57D46"/>
    <w:rsid w:val="00A6130E"/>
    <w:rsid w:val="00A66AAF"/>
    <w:rsid w:val="00A67AF7"/>
    <w:rsid w:val="00A70C92"/>
    <w:rsid w:val="00A71283"/>
    <w:rsid w:val="00A803D7"/>
    <w:rsid w:val="00A80E0D"/>
    <w:rsid w:val="00A81F94"/>
    <w:rsid w:val="00A84081"/>
    <w:rsid w:val="00A84C4E"/>
    <w:rsid w:val="00A85665"/>
    <w:rsid w:val="00A87813"/>
    <w:rsid w:val="00A955EB"/>
    <w:rsid w:val="00AA115B"/>
    <w:rsid w:val="00AA3EBD"/>
    <w:rsid w:val="00AA4743"/>
    <w:rsid w:val="00AA52AF"/>
    <w:rsid w:val="00AB1F46"/>
    <w:rsid w:val="00AB256F"/>
    <w:rsid w:val="00AB4ED2"/>
    <w:rsid w:val="00AB7999"/>
    <w:rsid w:val="00AC740B"/>
    <w:rsid w:val="00AD17A1"/>
    <w:rsid w:val="00AD4B91"/>
    <w:rsid w:val="00AD70BE"/>
    <w:rsid w:val="00AE04CE"/>
    <w:rsid w:val="00AE1868"/>
    <w:rsid w:val="00AE1FD8"/>
    <w:rsid w:val="00AE209C"/>
    <w:rsid w:val="00AE3DFB"/>
    <w:rsid w:val="00AF01C3"/>
    <w:rsid w:val="00AF0ED6"/>
    <w:rsid w:val="00AF1825"/>
    <w:rsid w:val="00AF5407"/>
    <w:rsid w:val="00AF594A"/>
    <w:rsid w:val="00AF5A1C"/>
    <w:rsid w:val="00AF629F"/>
    <w:rsid w:val="00B009A2"/>
    <w:rsid w:val="00B04426"/>
    <w:rsid w:val="00B05987"/>
    <w:rsid w:val="00B1243B"/>
    <w:rsid w:val="00B2288A"/>
    <w:rsid w:val="00B22FC4"/>
    <w:rsid w:val="00B24324"/>
    <w:rsid w:val="00B30130"/>
    <w:rsid w:val="00B30529"/>
    <w:rsid w:val="00B335A4"/>
    <w:rsid w:val="00B34E88"/>
    <w:rsid w:val="00B34EA3"/>
    <w:rsid w:val="00B366F9"/>
    <w:rsid w:val="00B40363"/>
    <w:rsid w:val="00B41269"/>
    <w:rsid w:val="00B4331A"/>
    <w:rsid w:val="00B45F83"/>
    <w:rsid w:val="00B50FF2"/>
    <w:rsid w:val="00B60FCB"/>
    <w:rsid w:val="00B62550"/>
    <w:rsid w:val="00B62735"/>
    <w:rsid w:val="00B67060"/>
    <w:rsid w:val="00B675B5"/>
    <w:rsid w:val="00B80EEE"/>
    <w:rsid w:val="00B846F5"/>
    <w:rsid w:val="00B912A0"/>
    <w:rsid w:val="00B92312"/>
    <w:rsid w:val="00B945D2"/>
    <w:rsid w:val="00B9596C"/>
    <w:rsid w:val="00B9659B"/>
    <w:rsid w:val="00B9683B"/>
    <w:rsid w:val="00B9744A"/>
    <w:rsid w:val="00BA0AFE"/>
    <w:rsid w:val="00BA0E8A"/>
    <w:rsid w:val="00BA7CF9"/>
    <w:rsid w:val="00BB38CC"/>
    <w:rsid w:val="00BB4D7B"/>
    <w:rsid w:val="00BB76FC"/>
    <w:rsid w:val="00BB7A73"/>
    <w:rsid w:val="00BC266F"/>
    <w:rsid w:val="00BC52C3"/>
    <w:rsid w:val="00BC727E"/>
    <w:rsid w:val="00BD0EEE"/>
    <w:rsid w:val="00BD5738"/>
    <w:rsid w:val="00BD74A9"/>
    <w:rsid w:val="00BD768D"/>
    <w:rsid w:val="00BD7A59"/>
    <w:rsid w:val="00BE5984"/>
    <w:rsid w:val="00BE6B43"/>
    <w:rsid w:val="00BF3F91"/>
    <w:rsid w:val="00BF4414"/>
    <w:rsid w:val="00BF5DB9"/>
    <w:rsid w:val="00C00292"/>
    <w:rsid w:val="00C00D1F"/>
    <w:rsid w:val="00C036B2"/>
    <w:rsid w:val="00C04AEE"/>
    <w:rsid w:val="00C07229"/>
    <w:rsid w:val="00C0727E"/>
    <w:rsid w:val="00C11D12"/>
    <w:rsid w:val="00C148DE"/>
    <w:rsid w:val="00C14DCB"/>
    <w:rsid w:val="00C17070"/>
    <w:rsid w:val="00C173EC"/>
    <w:rsid w:val="00C212FF"/>
    <w:rsid w:val="00C2163C"/>
    <w:rsid w:val="00C22B5E"/>
    <w:rsid w:val="00C23FF5"/>
    <w:rsid w:val="00C24B55"/>
    <w:rsid w:val="00C25788"/>
    <w:rsid w:val="00C3039E"/>
    <w:rsid w:val="00C33893"/>
    <w:rsid w:val="00C37685"/>
    <w:rsid w:val="00C41949"/>
    <w:rsid w:val="00C45F0C"/>
    <w:rsid w:val="00C472BC"/>
    <w:rsid w:val="00C47D8A"/>
    <w:rsid w:val="00C51AA5"/>
    <w:rsid w:val="00C55F11"/>
    <w:rsid w:val="00C55F8C"/>
    <w:rsid w:val="00C614CB"/>
    <w:rsid w:val="00C61F8E"/>
    <w:rsid w:val="00C62A94"/>
    <w:rsid w:val="00C63F89"/>
    <w:rsid w:val="00C6698E"/>
    <w:rsid w:val="00C6744C"/>
    <w:rsid w:val="00C67A17"/>
    <w:rsid w:val="00C75D34"/>
    <w:rsid w:val="00C80C4A"/>
    <w:rsid w:val="00C8718C"/>
    <w:rsid w:val="00C87FAA"/>
    <w:rsid w:val="00C919DE"/>
    <w:rsid w:val="00C960AD"/>
    <w:rsid w:val="00CA1ECA"/>
    <w:rsid w:val="00CA3B85"/>
    <w:rsid w:val="00CA3FE1"/>
    <w:rsid w:val="00CB066E"/>
    <w:rsid w:val="00CB0B01"/>
    <w:rsid w:val="00CB0DF4"/>
    <w:rsid w:val="00CB3880"/>
    <w:rsid w:val="00CB3C23"/>
    <w:rsid w:val="00CB4A11"/>
    <w:rsid w:val="00CB57D5"/>
    <w:rsid w:val="00CB6795"/>
    <w:rsid w:val="00CB6B3B"/>
    <w:rsid w:val="00CB741C"/>
    <w:rsid w:val="00CC12C3"/>
    <w:rsid w:val="00CC2D41"/>
    <w:rsid w:val="00CC634B"/>
    <w:rsid w:val="00CC7392"/>
    <w:rsid w:val="00CD0547"/>
    <w:rsid w:val="00CD50B3"/>
    <w:rsid w:val="00CD52DC"/>
    <w:rsid w:val="00CD6900"/>
    <w:rsid w:val="00CE08FE"/>
    <w:rsid w:val="00CE1BB5"/>
    <w:rsid w:val="00CE1EFC"/>
    <w:rsid w:val="00CE21C8"/>
    <w:rsid w:val="00CE37B4"/>
    <w:rsid w:val="00CE3A8A"/>
    <w:rsid w:val="00CE4A50"/>
    <w:rsid w:val="00CE5583"/>
    <w:rsid w:val="00CE582D"/>
    <w:rsid w:val="00CF2A5D"/>
    <w:rsid w:val="00CF2B8B"/>
    <w:rsid w:val="00CF30AD"/>
    <w:rsid w:val="00CF4C15"/>
    <w:rsid w:val="00CF500C"/>
    <w:rsid w:val="00D001B6"/>
    <w:rsid w:val="00D00D9D"/>
    <w:rsid w:val="00D01A8A"/>
    <w:rsid w:val="00D069CC"/>
    <w:rsid w:val="00D1266A"/>
    <w:rsid w:val="00D1397C"/>
    <w:rsid w:val="00D22030"/>
    <w:rsid w:val="00D230E9"/>
    <w:rsid w:val="00D23802"/>
    <w:rsid w:val="00D27A17"/>
    <w:rsid w:val="00D32583"/>
    <w:rsid w:val="00D349EB"/>
    <w:rsid w:val="00D361FD"/>
    <w:rsid w:val="00D36F1B"/>
    <w:rsid w:val="00D45E44"/>
    <w:rsid w:val="00D460A1"/>
    <w:rsid w:val="00D46C41"/>
    <w:rsid w:val="00D5075F"/>
    <w:rsid w:val="00D511B4"/>
    <w:rsid w:val="00D53CF8"/>
    <w:rsid w:val="00D54DCD"/>
    <w:rsid w:val="00D618D0"/>
    <w:rsid w:val="00D620AF"/>
    <w:rsid w:val="00D62A43"/>
    <w:rsid w:val="00D64A03"/>
    <w:rsid w:val="00D64BE3"/>
    <w:rsid w:val="00D64C6A"/>
    <w:rsid w:val="00D669CB"/>
    <w:rsid w:val="00D66D22"/>
    <w:rsid w:val="00D72549"/>
    <w:rsid w:val="00D76CDC"/>
    <w:rsid w:val="00D8216F"/>
    <w:rsid w:val="00D85965"/>
    <w:rsid w:val="00D862E0"/>
    <w:rsid w:val="00D92027"/>
    <w:rsid w:val="00D9642B"/>
    <w:rsid w:val="00D969A8"/>
    <w:rsid w:val="00D96C4C"/>
    <w:rsid w:val="00DA648C"/>
    <w:rsid w:val="00DA6684"/>
    <w:rsid w:val="00DA71ED"/>
    <w:rsid w:val="00DB0196"/>
    <w:rsid w:val="00DB16EC"/>
    <w:rsid w:val="00DB543E"/>
    <w:rsid w:val="00DB6CCD"/>
    <w:rsid w:val="00DB6D34"/>
    <w:rsid w:val="00DB7263"/>
    <w:rsid w:val="00DB769A"/>
    <w:rsid w:val="00DC21EB"/>
    <w:rsid w:val="00DC25DA"/>
    <w:rsid w:val="00DC3306"/>
    <w:rsid w:val="00DC64B3"/>
    <w:rsid w:val="00DD43C1"/>
    <w:rsid w:val="00DD4736"/>
    <w:rsid w:val="00DD66F9"/>
    <w:rsid w:val="00DD745B"/>
    <w:rsid w:val="00DE56AB"/>
    <w:rsid w:val="00DE6AFF"/>
    <w:rsid w:val="00DF1D82"/>
    <w:rsid w:val="00DF554B"/>
    <w:rsid w:val="00DF5D1F"/>
    <w:rsid w:val="00DF6999"/>
    <w:rsid w:val="00E000C3"/>
    <w:rsid w:val="00E00920"/>
    <w:rsid w:val="00E05ABB"/>
    <w:rsid w:val="00E05C63"/>
    <w:rsid w:val="00E13285"/>
    <w:rsid w:val="00E13912"/>
    <w:rsid w:val="00E1392A"/>
    <w:rsid w:val="00E13D69"/>
    <w:rsid w:val="00E13DFB"/>
    <w:rsid w:val="00E14AAC"/>
    <w:rsid w:val="00E14DA0"/>
    <w:rsid w:val="00E209F9"/>
    <w:rsid w:val="00E22162"/>
    <w:rsid w:val="00E23421"/>
    <w:rsid w:val="00E25C68"/>
    <w:rsid w:val="00E26CED"/>
    <w:rsid w:val="00E26E52"/>
    <w:rsid w:val="00E274AA"/>
    <w:rsid w:val="00E27879"/>
    <w:rsid w:val="00E339F6"/>
    <w:rsid w:val="00E3520E"/>
    <w:rsid w:val="00E360C5"/>
    <w:rsid w:val="00E41022"/>
    <w:rsid w:val="00E41743"/>
    <w:rsid w:val="00E4315E"/>
    <w:rsid w:val="00E44E7A"/>
    <w:rsid w:val="00E44ECD"/>
    <w:rsid w:val="00E523C9"/>
    <w:rsid w:val="00E53F21"/>
    <w:rsid w:val="00E54AEB"/>
    <w:rsid w:val="00E56AE0"/>
    <w:rsid w:val="00E61625"/>
    <w:rsid w:val="00E653FC"/>
    <w:rsid w:val="00E70BCA"/>
    <w:rsid w:val="00E73161"/>
    <w:rsid w:val="00E74AF2"/>
    <w:rsid w:val="00E80374"/>
    <w:rsid w:val="00E82C99"/>
    <w:rsid w:val="00E8312A"/>
    <w:rsid w:val="00E83CD2"/>
    <w:rsid w:val="00E83E4B"/>
    <w:rsid w:val="00E8437B"/>
    <w:rsid w:val="00E857F2"/>
    <w:rsid w:val="00E87ACA"/>
    <w:rsid w:val="00E907FC"/>
    <w:rsid w:val="00E911E1"/>
    <w:rsid w:val="00E93EF3"/>
    <w:rsid w:val="00E951CD"/>
    <w:rsid w:val="00E967CB"/>
    <w:rsid w:val="00E97A7A"/>
    <w:rsid w:val="00EA0E6B"/>
    <w:rsid w:val="00EA20A3"/>
    <w:rsid w:val="00EA3B89"/>
    <w:rsid w:val="00EA57D9"/>
    <w:rsid w:val="00EA6BCC"/>
    <w:rsid w:val="00EA7E38"/>
    <w:rsid w:val="00EB06D6"/>
    <w:rsid w:val="00EB103F"/>
    <w:rsid w:val="00EB6C9A"/>
    <w:rsid w:val="00EC3685"/>
    <w:rsid w:val="00EC4407"/>
    <w:rsid w:val="00EC4597"/>
    <w:rsid w:val="00EC478C"/>
    <w:rsid w:val="00EC7518"/>
    <w:rsid w:val="00ED0999"/>
    <w:rsid w:val="00ED3060"/>
    <w:rsid w:val="00ED3F28"/>
    <w:rsid w:val="00ED7A2C"/>
    <w:rsid w:val="00EE19B9"/>
    <w:rsid w:val="00EE1D88"/>
    <w:rsid w:val="00EE2C52"/>
    <w:rsid w:val="00EE3970"/>
    <w:rsid w:val="00EF16D2"/>
    <w:rsid w:val="00EF1AB4"/>
    <w:rsid w:val="00EF2B4C"/>
    <w:rsid w:val="00EF4774"/>
    <w:rsid w:val="00EF54F9"/>
    <w:rsid w:val="00EF6E01"/>
    <w:rsid w:val="00EF78C9"/>
    <w:rsid w:val="00EF7A50"/>
    <w:rsid w:val="00F00B64"/>
    <w:rsid w:val="00F03121"/>
    <w:rsid w:val="00F06E4B"/>
    <w:rsid w:val="00F07A3E"/>
    <w:rsid w:val="00F11D02"/>
    <w:rsid w:val="00F11DC3"/>
    <w:rsid w:val="00F11E4B"/>
    <w:rsid w:val="00F12E02"/>
    <w:rsid w:val="00F1550F"/>
    <w:rsid w:val="00F16F82"/>
    <w:rsid w:val="00F225FF"/>
    <w:rsid w:val="00F25B27"/>
    <w:rsid w:val="00F25D2D"/>
    <w:rsid w:val="00F26637"/>
    <w:rsid w:val="00F2748B"/>
    <w:rsid w:val="00F2761B"/>
    <w:rsid w:val="00F27A52"/>
    <w:rsid w:val="00F31685"/>
    <w:rsid w:val="00F326C6"/>
    <w:rsid w:val="00F329BD"/>
    <w:rsid w:val="00F34728"/>
    <w:rsid w:val="00F352A4"/>
    <w:rsid w:val="00F355BE"/>
    <w:rsid w:val="00F42655"/>
    <w:rsid w:val="00F42E23"/>
    <w:rsid w:val="00F44961"/>
    <w:rsid w:val="00F45D70"/>
    <w:rsid w:val="00F4691E"/>
    <w:rsid w:val="00F50C72"/>
    <w:rsid w:val="00F51D90"/>
    <w:rsid w:val="00F52C85"/>
    <w:rsid w:val="00F5333D"/>
    <w:rsid w:val="00F5554C"/>
    <w:rsid w:val="00F57EBD"/>
    <w:rsid w:val="00F604D3"/>
    <w:rsid w:val="00F65609"/>
    <w:rsid w:val="00F669A3"/>
    <w:rsid w:val="00F66C67"/>
    <w:rsid w:val="00F679D8"/>
    <w:rsid w:val="00F72380"/>
    <w:rsid w:val="00F72406"/>
    <w:rsid w:val="00F7455F"/>
    <w:rsid w:val="00F77AAC"/>
    <w:rsid w:val="00F8152E"/>
    <w:rsid w:val="00F85898"/>
    <w:rsid w:val="00F86D37"/>
    <w:rsid w:val="00F8792F"/>
    <w:rsid w:val="00F90D99"/>
    <w:rsid w:val="00FA15B3"/>
    <w:rsid w:val="00FA1F66"/>
    <w:rsid w:val="00FA20D6"/>
    <w:rsid w:val="00FA569C"/>
    <w:rsid w:val="00FB0E81"/>
    <w:rsid w:val="00FB1590"/>
    <w:rsid w:val="00FB1B62"/>
    <w:rsid w:val="00FB21E9"/>
    <w:rsid w:val="00FB5144"/>
    <w:rsid w:val="00FB547D"/>
    <w:rsid w:val="00FB6039"/>
    <w:rsid w:val="00FB69F4"/>
    <w:rsid w:val="00FB7C52"/>
    <w:rsid w:val="00FC0405"/>
    <w:rsid w:val="00FC07F3"/>
    <w:rsid w:val="00FC0821"/>
    <w:rsid w:val="00FC2C0C"/>
    <w:rsid w:val="00FC52A9"/>
    <w:rsid w:val="00FC5BB1"/>
    <w:rsid w:val="00FD1D96"/>
    <w:rsid w:val="00FE1154"/>
    <w:rsid w:val="00FE174E"/>
    <w:rsid w:val="00FE25ED"/>
    <w:rsid w:val="00FE49A7"/>
    <w:rsid w:val="00FE5FA9"/>
    <w:rsid w:val="00FF0DA4"/>
    <w:rsid w:val="00FF187C"/>
    <w:rsid w:val="00FF213E"/>
    <w:rsid w:val="00FF30BD"/>
    <w:rsid w:val="00FF3299"/>
    <w:rsid w:val="00FF3832"/>
    <w:rsid w:val="00FF50B7"/>
    <w:rsid w:val="00FF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18AA4"/>
  <w15:chartTrackingRefBased/>
  <w15:docId w15:val="{F11C0758-C87A-433D-AFC9-313BD971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lsdException w:name="Signature" w:semiHidden="1" w:uiPriority="2"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55"/>
  </w:style>
  <w:style w:type="paragraph" w:styleId="Heading1">
    <w:name w:val="heading 1"/>
    <w:basedOn w:val="Normal"/>
    <w:next w:val="Normal"/>
    <w:link w:val="Heading1Char"/>
    <w:uiPriority w:val="9"/>
    <w:qFormat/>
    <w:rsid w:val="00C24B55"/>
    <w:p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24B55"/>
    <w:p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24B55"/>
    <w:p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iPriority w:val="9"/>
    <w:semiHidden/>
    <w:unhideWhenUsed/>
    <w:qFormat/>
    <w:rsid w:val="00C24B55"/>
    <w:p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iPriority w:val="9"/>
    <w:semiHidden/>
    <w:unhideWhenUsed/>
    <w:qFormat/>
    <w:rsid w:val="00C24B55"/>
    <w:pPr>
      <w:pBdr>
        <w:bottom w:val="single" w:sz="6" w:space="1" w:color="418AB3" w:themeColor="accent1"/>
      </w:pBdr>
      <w:spacing w:before="200" w:after="0"/>
      <w:outlineLvl w:val="4"/>
    </w:pPr>
    <w:rPr>
      <w:caps/>
      <w:color w:val="306785" w:themeColor="accent1" w:themeShade="BF"/>
      <w:spacing w:val="10"/>
    </w:rPr>
  </w:style>
  <w:style w:type="paragraph" w:styleId="Heading6">
    <w:name w:val="heading 6"/>
    <w:basedOn w:val="Normal"/>
    <w:next w:val="Normal"/>
    <w:link w:val="Heading6Char"/>
    <w:uiPriority w:val="9"/>
    <w:semiHidden/>
    <w:unhideWhenUsed/>
    <w:qFormat/>
    <w:rsid w:val="00C24B55"/>
    <w:p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iPriority w:val="9"/>
    <w:semiHidden/>
    <w:unhideWhenUsed/>
    <w:qFormat/>
    <w:rsid w:val="00C24B55"/>
    <w:pPr>
      <w:spacing w:before="200" w:after="0"/>
      <w:outlineLvl w:val="6"/>
    </w:pPr>
    <w:rPr>
      <w:caps/>
      <w:color w:val="306785" w:themeColor="accent1" w:themeShade="BF"/>
      <w:spacing w:val="10"/>
    </w:rPr>
  </w:style>
  <w:style w:type="paragraph" w:styleId="Heading8">
    <w:name w:val="heading 8"/>
    <w:basedOn w:val="Normal"/>
    <w:next w:val="Normal"/>
    <w:link w:val="Heading8Char"/>
    <w:uiPriority w:val="9"/>
    <w:semiHidden/>
    <w:unhideWhenUsed/>
    <w:qFormat/>
    <w:rsid w:val="00C24B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24B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4B55"/>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C24B55"/>
    <w:rPr>
      <w:rFonts w:asciiTheme="majorHAnsi" w:eastAsiaTheme="majorEastAsia" w:hAnsiTheme="majorHAnsi" w:cstheme="majorBidi"/>
      <w:caps/>
      <w:color w:val="418AB3" w:themeColor="accent1"/>
      <w:spacing w:val="10"/>
      <w:sz w:val="52"/>
      <w:szCs w:val="52"/>
    </w:rPr>
  </w:style>
  <w:style w:type="character" w:styleId="PlaceholderText">
    <w:name w:val="Placeholder Text"/>
    <w:basedOn w:val="DefaultParagraphFont"/>
    <w:uiPriority w:val="99"/>
    <w:semiHidden/>
    <w:rsid w:val="00E83E4B"/>
    <w:rPr>
      <w:color w:val="464646" w:themeColor="text2" w:themeShade="BF"/>
    </w:rPr>
  </w:style>
  <w:style w:type="paragraph" w:styleId="ListBullet">
    <w:name w:val="List Bullet"/>
    <w:basedOn w:val="Normal"/>
    <w:uiPriority w:val="10"/>
    <w:unhideWhenUsed/>
    <w:rsid w:val="0087734B"/>
    <w:pPr>
      <w:tabs>
        <w:tab w:val="num" w:pos="216"/>
      </w:tabs>
      <w:spacing w:line="288" w:lineRule="auto"/>
      <w:ind w:left="216" w:hanging="216"/>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306785" w:themeColor="accent1" w:themeShade="BF"/>
    </w:rPr>
  </w:style>
  <w:style w:type="character" w:customStyle="1" w:styleId="FooterChar">
    <w:name w:val="Footer Char"/>
    <w:basedOn w:val="DefaultParagraphFont"/>
    <w:link w:val="Footer"/>
    <w:uiPriority w:val="99"/>
    <w:rsid w:val="00681034"/>
    <w:rPr>
      <w:color w:val="306785" w:themeColor="accent1" w:themeShade="BF"/>
    </w:rPr>
  </w:style>
  <w:style w:type="character" w:customStyle="1" w:styleId="Heading1Char">
    <w:name w:val="Heading 1 Char"/>
    <w:basedOn w:val="DefaultParagraphFont"/>
    <w:link w:val="Heading1"/>
    <w:uiPriority w:val="9"/>
    <w:rsid w:val="00C24B55"/>
    <w:rPr>
      <w:caps/>
      <w:color w:val="FFFFFF" w:themeColor="background1"/>
      <w:spacing w:val="15"/>
      <w:sz w:val="22"/>
      <w:szCs w:val="22"/>
      <w:shd w:val="clear" w:color="auto" w:fill="418AB3" w:themeFill="accent1"/>
    </w:rPr>
  </w:style>
  <w:style w:type="character" w:customStyle="1" w:styleId="Heading2Char">
    <w:name w:val="Heading 2 Char"/>
    <w:basedOn w:val="DefaultParagraphFont"/>
    <w:link w:val="Heading2"/>
    <w:uiPriority w:val="9"/>
    <w:rsid w:val="00C24B55"/>
    <w:rPr>
      <w:caps/>
      <w:spacing w:val="15"/>
      <w:shd w:val="clear" w:color="auto" w:fill="D7E7F0" w:themeFill="accent1" w:themeFillTint="33"/>
    </w:rPr>
  </w:style>
  <w:style w:type="paragraph" w:styleId="TOCHeading">
    <w:name w:val="TOC Heading"/>
    <w:basedOn w:val="Heading1"/>
    <w:next w:val="Normal"/>
    <w:uiPriority w:val="39"/>
    <w:semiHidden/>
    <w:unhideWhenUsed/>
    <w:qFormat/>
    <w:rsid w:val="00C24B55"/>
    <w:pPr>
      <w:outlineLvl w:val="9"/>
    </w:pPr>
  </w:style>
  <w:style w:type="character" w:styleId="IntenseEmphasis">
    <w:name w:val="Intense Emphasis"/>
    <w:uiPriority w:val="21"/>
    <w:qFormat/>
    <w:rsid w:val="00C24B55"/>
    <w:rPr>
      <w:b/>
      <w:bCs/>
      <w:caps/>
      <w:color w:val="204458" w:themeColor="accent1" w:themeShade="7F"/>
      <w:spacing w:val="10"/>
    </w:rPr>
  </w:style>
  <w:style w:type="character" w:styleId="IntenseReference">
    <w:name w:val="Intense Reference"/>
    <w:uiPriority w:val="32"/>
    <w:qFormat/>
    <w:rsid w:val="00C24B55"/>
    <w:rPr>
      <w:b/>
      <w:bCs/>
      <w:i/>
      <w:iCs/>
      <w:caps/>
      <w:color w:val="418AB3" w:themeColor="accent1"/>
    </w:rPr>
  </w:style>
  <w:style w:type="paragraph" w:styleId="IntenseQuote">
    <w:name w:val="Intense Quote"/>
    <w:basedOn w:val="Normal"/>
    <w:next w:val="Normal"/>
    <w:link w:val="IntenseQuoteChar"/>
    <w:uiPriority w:val="30"/>
    <w:qFormat/>
    <w:rsid w:val="00C24B55"/>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C24B55"/>
    <w:rPr>
      <w:color w:val="418AB3" w:themeColor="accent1"/>
      <w:sz w:val="24"/>
      <w:szCs w:val="24"/>
    </w:rPr>
  </w:style>
  <w:style w:type="paragraph" w:styleId="ListNumber">
    <w:name w:val="List Number"/>
    <w:basedOn w:val="Normal"/>
    <w:uiPriority w:val="11"/>
    <w:rsid w:val="0087734B"/>
    <w:pPr>
      <w:numPr>
        <w:numId w:val="1"/>
      </w:numPr>
      <w:spacing w:line="288" w:lineRule="auto"/>
      <w:contextualSpacing/>
    </w:pPr>
  </w:style>
  <w:style w:type="character" w:styleId="FollowedHyperlink">
    <w:name w:val="FollowedHyperlink"/>
    <w:basedOn w:val="DefaultParagraphFont"/>
    <w:uiPriority w:val="99"/>
    <w:semiHidden/>
    <w:unhideWhenUsed/>
    <w:rsid w:val="00E83E4B"/>
    <w:rPr>
      <w:color w:val="C19300" w:themeColor="accent5" w:themeShade="BF"/>
      <w:u w:val="single"/>
    </w:rPr>
  </w:style>
  <w:style w:type="character" w:styleId="Hyperlink">
    <w:name w:val="Hyperlink"/>
    <w:basedOn w:val="DefaultParagraphFont"/>
    <w:uiPriority w:val="99"/>
    <w:unhideWhenUsed/>
    <w:rsid w:val="00E83E4B"/>
    <w:rPr>
      <w:color w:val="306785"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418AB3" w:themeColor="accent1"/>
        <w:left w:val="single" w:sz="2" w:space="10" w:color="418AB3" w:themeColor="accent1"/>
        <w:bottom w:val="single" w:sz="2" w:space="10" w:color="418AB3" w:themeColor="accent1"/>
        <w:right w:val="single" w:sz="2" w:space="10" w:color="418AB3" w:themeColor="accent1"/>
      </w:pBdr>
      <w:ind w:left="1152" w:right="1152"/>
    </w:pPr>
    <w:rPr>
      <w:i/>
      <w:iCs/>
      <w:color w:val="306785"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C24B55"/>
    <w:rPr>
      <w:caps/>
      <w:spacing w:val="10"/>
      <w:sz w:val="18"/>
      <w:szCs w:val="18"/>
    </w:rPr>
  </w:style>
  <w:style w:type="character" w:customStyle="1" w:styleId="Heading9Char">
    <w:name w:val="Heading 9 Char"/>
    <w:basedOn w:val="DefaultParagraphFont"/>
    <w:link w:val="Heading9"/>
    <w:uiPriority w:val="9"/>
    <w:semiHidden/>
    <w:rsid w:val="00C24B55"/>
    <w:rPr>
      <w:i/>
      <w:iCs/>
      <w:caps/>
      <w:spacing w:val="10"/>
      <w:sz w:val="18"/>
      <w:szCs w:val="18"/>
    </w:rPr>
  </w:style>
  <w:style w:type="paragraph" w:styleId="Caption">
    <w:name w:val="caption"/>
    <w:basedOn w:val="Normal"/>
    <w:next w:val="Normal"/>
    <w:uiPriority w:val="35"/>
    <w:semiHidden/>
    <w:unhideWhenUsed/>
    <w:qFormat/>
    <w:rsid w:val="00C24B55"/>
    <w:rPr>
      <w:b/>
      <w:bCs/>
      <w:color w:val="306785" w:themeColor="accent1" w:themeShade="BF"/>
      <w:sz w:val="16"/>
      <w:szCs w:val="16"/>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style>
  <w:style w:type="character" w:customStyle="1" w:styleId="CommentTextChar">
    <w:name w:val="Comment Text Char"/>
    <w:basedOn w:val="DefaultParagraphFont"/>
    <w:link w:val="CommentText"/>
    <w:uiPriority w:val="99"/>
    <w:semiHidden/>
    <w:rsid w:val="0028220F"/>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style>
  <w:style w:type="character" w:customStyle="1" w:styleId="EndnoteTextChar">
    <w:name w:val="Endnote Text Char"/>
    <w:basedOn w:val="DefaultParagraphFont"/>
    <w:link w:val="EndnoteText"/>
    <w:uiPriority w:val="99"/>
    <w:semiHidden/>
    <w:rsid w:val="0028220F"/>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8220F"/>
    <w:pPr>
      <w:spacing w:after="0"/>
    </w:pPr>
  </w:style>
  <w:style w:type="character" w:customStyle="1" w:styleId="FootnoteTextChar">
    <w:name w:val="Footnote Text Char"/>
    <w:basedOn w:val="DefaultParagraphFont"/>
    <w:link w:val="FootnoteText"/>
    <w:uiPriority w:val="99"/>
    <w:semiHidden/>
    <w:rsid w:val="0028220F"/>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28220F"/>
    <w:rPr>
      <w:rFonts w:ascii="Consolas" w:hAnsi="Consolas"/>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28220F"/>
    <w:rPr>
      <w:rFonts w:ascii="Consolas" w:hAnsi="Consolas"/>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E8437B"/>
    <w:rPr>
      <w:color w:val="808080"/>
      <w:shd w:val="clear" w:color="auto" w:fill="E6E6E6"/>
    </w:rPr>
  </w:style>
  <w:style w:type="paragraph" w:styleId="ListParagraph">
    <w:name w:val="List Paragraph"/>
    <w:basedOn w:val="Normal"/>
    <w:uiPriority w:val="34"/>
    <w:qFormat/>
    <w:rsid w:val="004F7804"/>
    <w:pPr>
      <w:ind w:left="720"/>
      <w:contextualSpacing/>
    </w:pPr>
  </w:style>
  <w:style w:type="paragraph" w:styleId="BodyText">
    <w:name w:val="Body Text"/>
    <w:basedOn w:val="Normal"/>
    <w:link w:val="BodyTextChar"/>
    <w:uiPriority w:val="99"/>
    <w:semiHidden/>
    <w:unhideWhenUsed/>
    <w:rsid w:val="00795561"/>
    <w:pPr>
      <w:spacing w:after="120"/>
    </w:pPr>
  </w:style>
  <w:style w:type="character" w:customStyle="1" w:styleId="BodyTextChar">
    <w:name w:val="Body Text Char"/>
    <w:basedOn w:val="DefaultParagraphFont"/>
    <w:link w:val="BodyText"/>
    <w:uiPriority w:val="99"/>
    <w:semiHidden/>
    <w:rsid w:val="00795561"/>
  </w:style>
  <w:style w:type="paragraph" w:styleId="NormalWeb">
    <w:name w:val="Normal (Web)"/>
    <w:basedOn w:val="Normal"/>
    <w:uiPriority w:val="99"/>
    <w:semiHidden/>
    <w:unhideWhenUsed/>
    <w:rsid w:val="00795561"/>
    <w:pPr>
      <w:spacing w:beforeAutospacing="1" w:after="100" w:afterAutospacing="1"/>
    </w:pPr>
    <w:rPr>
      <w:rFonts w:ascii="Times New Roman" w:eastAsia="Times New Roman" w:hAnsi="Times New Roman" w:cs="Times New Roman"/>
      <w:sz w:val="24"/>
      <w:szCs w:val="24"/>
      <w:lang w:eastAsia="en-US"/>
    </w:rPr>
  </w:style>
  <w:style w:type="paragraph" w:styleId="NoSpacing">
    <w:name w:val="No Spacing"/>
    <w:uiPriority w:val="1"/>
    <w:qFormat/>
    <w:rsid w:val="00C24B55"/>
    <w:pPr>
      <w:spacing w:after="0" w:line="240" w:lineRule="auto"/>
    </w:pPr>
  </w:style>
  <w:style w:type="paragraph" w:customStyle="1" w:styleId="SenderAddress">
    <w:name w:val="Sender Address"/>
    <w:basedOn w:val="Normal"/>
    <w:uiPriority w:val="99"/>
    <w:rsid w:val="00795561"/>
    <w:pPr>
      <w:spacing w:after="0"/>
    </w:pPr>
    <w:rPr>
      <w:rFonts w:ascii="Times New Roman" w:eastAsia="Times New Roman" w:hAnsi="Times New Roman" w:cs="Times New Roman"/>
      <w:sz w:val="24"/>
      <w:szCs w:val="24"/>
      <w:lang w:eastAsia="en-US"/>
    </w:rPr>
  </w:style>
  <w:style w:type="paragraph" w:customStyle="1" w:styleId="RecipientAddress">
    <w:name w:val="Recipient Address"/>
    <w:basedOn w:val="Normal"/>
    <w:uiPriority w:val="99"/>
    <w:rsid w:val="00795561"/>
    <w:pPr>
      <w:spacing w:after="0"/>
    </w:pPr>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semiHidden/>
    <w:rsid w:val="00C24B55"/>
    <w:rPr>
      <w:caps/>
      <w:color w:val="204458" w:themeColor="accent1" w:themeShade="7F"/>
      <w:spacing w:val="15"/>
    </w:rPr>
  </w:style>
  <w:style w:type="character" w:customStyle="1" w:styleId="Heading4Char">
    <w:name w:val="Heading 4 Char"/>
    <w:basedOn w:val="DefaultParagraphFont"/>
    <w:link w:val="Heading4"/>
    <w:uiPriority w:val="9"/>
    <w:semiHidden/>
    <w:rsid w:val="00C24B55"/>
    <w:rPr>
      <w:caps/>
      <w:color w:val="306785" w:themeColor="accent1" w:themeShade="BF"/>
      <w:spacing w:val="10"/>
    </w:rPr>
  </w:style>
  <w:style w:type="character" w:customStyle="1" w:styleId="Heading5Char">
    <w:name w:val="Heading 5 Char"/>
    <w:basedOn w:val="DefaultParagraphFont"/>
    <w:link w:val="Heading5"/>
    <w:uiPriority w:val="9"/>
    <w:semiHidden/>
    <w:rsid w:val="00C24B55"/>
    <w:rPr>
      <w:caps/>
      <w:color w:val="306785" w:themeColor="accent1" w:themeShade="BF"/>
      <w:spacing w:val="10"/>
    </w:rPr>
  </w:style>
  <w:style w:type="character" w:customStyle="1" w:styleId="Heading6Char">
    <w:name w:val="Heading 6 Char"/>
    <w:basedOn w:val="DefaultParagraphFont"/>
    <w:link w:val="Heading6"/>
    <w:uiPriority w:val="9"/>
    <w:semiHidden/>
    <w:rsid w:val="00C24B55"/>
    <w:rPr>
      <w:caps/>
      <w:color w:val="306785" w:themeColor="accent1" w:themeShade="BF"/>
      <w:spacing w:val="10"/>
    </w:rPr>
  </w:style>
  <w:style w:type="character" w:customStyle="1" w:styleId="Heading7Char">
    <w:name w:val="Heading 7 Char"/>
    <w:basedOn w:val="DefaultParagraphFont"/>
    <w:link w:val="Heading7"/>
    <w:uiPriority w:val="9"/>
    <w:semiHidden/>
    <w:rsid w:val="00C24B55"/>
    <w:rPr>
      <w:caps/>
      <w:color w:val="306785" w:themeColor="accent1" w:themeShade="BF"/>
      <w:spacing w:val="10"/>
    </w:rPr>
  </w:style>
  <w:style w:type="paragraph" w:styleId="Subtitle">
    <w:name w:val="Subtitle"/>
    <w:basedOn w:val="Normal"/>
    <w:next w:val="Normal"/>
    <w:link w:val="SubtitleChar"/>
    <w:uiPriority w:val="11"/>
    <w:qFormat/>
    <w:rsid w:val="00C24B5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24B55"/>
    <w:rPr>
      <w:caps/>
      <w:color w:val="595959" w:themeColor="text1" w:themeTint="A6"/>
      <w:spacing w:val="10"/>
      <w:sz w:val="21"/>
      <w:szCs w:val="21"/>
    </w:rPr>
  </w:style>
  <w:style w:type="character" w:styleId="Strong">
    <w:name w:val="Strong"/>
    <w:uiPriority w:val="22"/>
    <w:qFormat/>
    <w:rsid w:val="00C24B55"/>
    <w:rPr>
      <w:b/>
      <w:bCs/>
    </w:rPr>
  </w:style>
  <w:style w:type="character" w:styleId="Emphasis">
    <w:name w:val="Emphasis"/>
    <w:uiPriority w:val="20"/>
    <w:qFormat/>
    <w:rsid w:val="00C24B55"/>
    <w:rPr>
      <w:caps/>
      <w:color w:val="204458" w:themeColor="accent1" w:themeShade="7F"/>
      <w:spacing w:val="5"/>
    </w:rPr>
  </w:style>
  <w:style w:type="paragraph" w:styleId="Quote">
    <w:name w:val="Quote"/>
    <w:basedOn w:val="Normal"/>
    <w:next w:val="Normal"/>
    <w:link w:val="QuoteChar"/>
    <w:uiPriority w:val="29"/>
    <w:qFormat/>
    <w:rsid w:val="00C24B55"/>
    <w:rPr>
      <w:i/>
      <w:iCs/>
      <w:sz w:val="24"/>
      <w:szCs w:val="24"/>
    </w:rPr>
  </w:style>
  <w:style w:type="character" w:customStyle="1" w:styleId="QuoteChar">
    <w:name w:val="Quote Char"/>
    <w:basedOn w:val="DefaultParagraphFont"/>
    <w:link w:val="Quote"/>
    <w:uiPriority w:val="29"/>
    <w:rsid w:val="00C24B55"/>
    <w:rPr>
      <w:i/>
      <w:iCs/>
      <w:sz w:val="24"/>
      <w:szCs w:val="24"/>
    </w:rPr>
  </w:style>
  <w:style w:type="character" w:styleId="SubtleEmphasis">
    <w:name w:val="Subtle Emphasis"/>
    <w:uiPriority w:val="19"/>
    <w:qFormat/>
    <w:rsid w:val="00C24B55"/>
    <w:rPr>
      <w:i/>
      <w:iCs/>
      <w:color w:val="204458" w:themeColor="accent1" w:themeShade="7F"/>
    </w:rPr>
  </w:style>
  <w:style w:type="character" w:styleId="SubtleReference">
    <w:name w:val="Subtle Reference"/>
    <w:uiPriority w:val="31"/>
    <w:qFormat/>
    <w:rsid w:val="00C24B55"/>
    <w:rPr>
      <w:b/>
      <w:bCs/>
      <w:color w:val="418AB3" w:themeColor="accent1"/>
    </w:rPr>
  </w:style>
  <w:style w:type="character" w:styleId="BookTitle">
    <w:name w:val="Book Title"/>
    <w:uiPriority w:val="33"/>
    <w:qFormat/>
    <w:rsid w:val="00C24B55"/>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256">
      <w:bodyDiv w:val="1"/>
      <w:marLeft w:val="0"/>
      <w:marRight w:val="0"/>
      <w:marTop w:val="0"/>
      <w:marBottom w:val="0"/>
      <w:divBdr>
        <w:top w:val="none" w:sz="0" w:space="0" w:color="auto"/>
        <w:left w:val="none" w:sz="0" w:space="0" w:color="auto"/>
        <w:bottom w:val="none" w:sz="0" w:space="0" w:color="auto"/>
        <w:right w:val="none" w:sz="0" w:space="0" w:color="auto"/>
      </w:divBdr>
    </w:div>
    <w:div w:id="192618848">
      <w:bodyDiv w:val="1"/>
      <w:marLeft w:val="0"/>
      <w:marRight w:val="0"/>
      <w:marTop w:val="0"/>
      <w:marBottom w:val="0"/>
      <w:divBdr>
        <w:top w:val="none" w:sz="0" w:space="0" w:color="auto"/>
        <w:left w:val="none" w:sz="0" w:space="0" w:color="auto"/>
        <w:bottom w:val="none" w:sz="0" w:space="0" w:color="auto"/>
        <w:right w:val="none" w:sz="0" w:space="0" w:color="auto"/>
      </w:divBdr>
    </w:div>
    <w:div w:id="585842477">
      <w:bodyDiv w:val="1"/>
      <w:marLeft w:val="0"/>
      <w:marRight w:val="0"/>
      <w:marTop w:val="0"/>
      <w:marBottom w:val="0"/>
      <w:divBdr>
        <w:top w:val="none" w:sz="0" w:space="0" w:color="auto"/>
        <w:left w:val="none" w:sz="0" w:space="0" w:color="auto"/>
        <w:bottom w:val="none" w:sz="0" w:space="0" w:color="auto"/>
        <w:right w:val="none" w:sz="0" w:space="0" w:color="auto"/>
      </w:divBdr>
      <w:divsChild>
        <w:div w:id="1812403715">
          <w:marLeft w:val="0"/>
          <w:marRight w:val="0"/>
          <w:marTop w:val="0"/>
          <w:marBottom w:val="0"/>
          <w:divBdr>
            <w:top w:val="none" w:sz="0" w:space="0" w:color="auto"/>
            <w:left w:val="none" w:sz="0" w:space="0" w:color="auto"/>
            <w:bottom w:val="none" w:sz="0" w:space="0" w:color="auto"/>
            <w:right w:val="none" w:sz="0" w:space="0" w:color="auto"/>
          </w:divBdr>
        </w:div>
        <w:div w:id="160319137">
          <w:marLeft w:val="0"/>
          <w:marRight w:val="0"/>
          <w:marTop w:val="0"/>
          <w:marBottom w:val="0"/>
          <w:divBdr>
            <w:top w:val="none" w:sz="0" w:space="0" w:color="auto"/>
            <w:left w:val="none" w:sz="0" w:space="0" w:color="auto"/>
            <w:bottom w:val="none" w:sz="0" w:space="0" w:color="auto"/>
            <w:right w:val="none" w:sz="0" w:space="0" w:color="auto"/>
          </w:divBdr>
        </w:div>
      </w:divsChild>
    </w:div>
    <w:div w:id="741411467">
      <w:bodyDiv w:val="1"/>
      <w:marLeft w:val="0"/>
      <w:marRight w:val="0"/>
      <w:marTop w:val="0"/>
      <w:marBottom w:val="0"/>
      <w:divBdr>
        <w:top w:val="none" w:sz="0" w:space="0" w:color="auto"/>
        <w:left w:val="none" w:sz="0" w:space="0" w:color="auto"/>
        <w:bottom w:val="none" w:sz="0" w:space="0" w:color="auto"/>
        <w:right w:val="none" w:sz="0" w:space="0" w:color="auto"/>
      </w:divBdr>
    </w:div>
    <w:div w:id="1016804979">
      <w:bodyDiv w:val="1"/>
      <w:marLeft w:val="0"/>
      <w:marRight w:val="0"/>
      <w:marTop w:val="0"/>
      <w:marBottom w:val="0"/>
      <w:divBdr>
        <w:top w:val="none" w:sz="0" w:space="0" w:color="auto"/>
        <w:left w:val="none" w:sz="0" w:space="0" w:color="auto"/>
        <w:bottom w:val="none" w:sz="0" w:space="0" w:color="auto"/>
        <w:right w:val="none" w:sz="0" w:space="0" w:color="auto"/>
      </w:divBdr>
      <w:divsChild>
        <w:div w:id="1323509992">
          <w:marLeft w:val="0"/>
          <w:marRight w:val="0"/>
          <w:marTop w:val="0"/>
          <w:marBottom w:val="0"/>
          <w:divBdr>
            <w:top w:val="none" w:sz="0" w:space="0" w:color="auto"/>
            <w:left w:val="none" w:sz="0" w:space="0" w:color="auto"/>
            <w:bottom w:val="none" w:sz="0" w:space="0" w:color="auto"/>
            <w:right w:val="none" w:sz="0" w:space="0" w:color="auto"/>
          </w:divBdr>
        </w:div>
      </w:divsChild>
    </w:div>
    <w:div w:id="1803420730">
      <w:bodyDiv w:val="1"/>
      <w:marLeft w:val="0"/>
      <w:marRight w:val="0"/>
      <w:marTop w:val="0"/>
      <w:marBottom w:val="0"/>
      <w:divBdr>
        <w:top w:val="none" w:sz="0" w:space="0" w:color="auto"/>
        <w:left w:val="none" w:sz="0" w:space="0" w:color="auto"/>
        <w:bottom w:val="none" w:sz="0" w:space="0" w:color="auto"/>
        <w:right w:val="none" w:sz="0" w:space="0" w:color="auto"/>
      </w:divBdr>
      <w:divsChild>
        <w:div w:id="2048679741">
          <w:marLeft w:val="0"/>
          <w:marRight w:val="0"/>
          <w:marTop w:val="0"/>
          <w:marBottom w:val="0"/>
          <w:divBdr>
            <w:top w:val="none" w:sz="0" w:space="0" w:color="auto"/>
            <w:left w:val="none" w:sz="0" w:space="0" w:color="auto"/>
            <w:bottom w:val="none" w:sz="0" w:space="0" w:color="auto"/>
            <w:right w:val="none" w:sz="0" w:space="0" w:color="auto"/>
          </w:divBdr>
        </w:div>
        <w:div w:id="1094785961">
          <w:marLeft w:val="0"/>
          <w:marRight w:val="0"/>
          <w:marTop w:val="0"/>
          <w:marBottom w:val="0"/>
          <w:divBdr>
            <w:top w:val="none" w:sz="0" w:space="0" w:color="auto"/>
            <w:left w:val="none" w:sz="0" w:space="0" w:color="auto"/>
            <w:bottom w:val="none" w:sz="0" w:space="0" w:color="auto"/>
            <w:right w:val="none" w:sz="0" w:space="0" w:color="auto"/>
          </w:divBdr>
        </w:div>
        <w:div w:id="723411316">
          <w:marLeft w:val="0"/>
          <w:marRight w:val="0"/>
          <w:marTop w:val="0"/>
          <w:marBottom w:val="0"/>
          <w:divBdr>
            <w:top w:val="none" w:sz="0" w:space="0" w:color="auto"/>
            <w:left w:val="none" w:sz="0" w:space="0" w:color="auto"/>
            <w:bottom w:val="none" w:sz="0" w:space="0" w:color="auto"/>
            <w:right w:val="none" w:sz="0" w:space="0" w:color="auto"/>
          </w:divBdr>
        </w:div>
        <w:div w:id="1401362934">
          <w:marLeft w:val="0"/>
          <w:marRight w:val="0"/>
          <w:marTop w:val="0"/>
          <w:marBottom w:val="0"/>
          <w:divBdr>
            <w:top w:val="none" w:sz="0" w:space="0" w:color="auto"/>
            <w:left w:val="none" w:sz="0" w:space="0" w:color="auto"/>
            <w:bottom w:val="none" w:sz="0" w:space="0" w:color="auto"/>
            <w:right w:val="none" w:sz="0" w:space="0" w:color="auto"/>
          </w:divBdr>
        </w:div>
        <w:div w:id="69666274">
          <w:marLeft w:val="0"/>
          <w:marRight w:val="0"/>
          <w:marTop w:val="0"/>
          <w:marBottom w:val="0"/>
          <w:divBdr>
            <w:top w:val="none" w:sz="0" w:space="0" w:color="auto"/>
            <w:left w:val="none" w:sz="0" w:space="0" w:color="auto"/>
            <w:bottom w:val="none" w:sz="0" w:space="0" w:color="auto"/>
            <w:right w:val="none" w:sz="0" w:space="0" w:color="auto"/>
          </w:divBdr>
        </w:div>
        <w:div w:id="789855330">
          <w:marLeft w:val="0"/>
          <w:marRight w:val="0"/>
          <w:marTop w:val="0"/>
          <w:marBottom w:val="0"/>
          <w:divBdr>
            <w:top w:val="none" w:sz="0" w:space="0" w:color="auto"/>
            <w:left w:val="none" w:sz="0" w:space="0" w:color="auto"/>
            <w:bottom w:val="none" w:sz="0" w:space="0" w:color="auto"/>
            <w:right w:val="none" w:sz="0" w:space="0" w:color="auto"/>
          </w:divBdr>
        </w:div>
        <w:div w:id="95950174">
          <w:marLeft w:val="0"/>
          <w:marRight w:val="0"/>
          <w:marTop w:val="0"/>
          <w:marBottom w:val="0"/>
          <w:divBdr>
            <w:top w:val="none" w:sz="0" w:space="0" w:color="auto"/>
            <w:left w:val="none" w:sz="0" w:space="0" w:color="auto"/>
            <w:bottom w:val="none" w:sz="0" w:space="0" w:color="auto"/>
            <w:right w:val="none" w:sz="0" w:space="0" w:color="auto"/>
          </w:divBdr>
        </w:div>
        <w:div w:id="923076635">
          <w:marLeft w:val="0"/>
          <w:marRight w:val="0"/>
          <w:marTop w:val="0"/>
          <w:marBottom w:val="0"/>
          <w:divBdr>
            <w:top w:val="none" w:sz="0" w:space="0" w:color="auto"/>
            <w:left w:val="none" w:sz="0" w:space="0" w:color="auto"/>
            <w:bottom w:val="none" w:sz="0" w:space="0" w:color="auto"/>
            <w:right w:val="none" w:sz="0" w:space="0" w:color="auto"/>
          </w:divBdr>
        </w:div>
      </w:divsChild>
    </w:div>
    <w:div w:id="1911192293">
      <w:bodyDiv w:val="1"/>
      <w:marLeft w:val="0"/>
      <w:marRight w:val="0"/>
      <w:marTop w:val="0"/>
      <w:marBottom w:val="0"/>
      <w:divBdr>
        <w:top w:val="none" w:sz="0" w:space="0" w:color="auto"/>
        <w:left w:val="none" w:sz="0" w:space="0" w:color="auto"/>
        <w:bottom w:val="none" w:sz="0" w:space="0" w:color="auto"/>
        <w:right w:val="none" w:sz="0" w:space="0" w:color="auto"/>
      </w:divBdr>
      <w:divsChild>
        <w:div w:id="885414442">
          <w:marLeft w:val="0"/>
          <w:marRight w:val="0"/>
          <w:marTop w:val="0"/>
          <w:marBottom w:val="0"/>
          <w:divBdr>
            <w:top w:val="none" w:sz="0" w:space="0" w:color="auto"/>
            <w:left w:val="none" w:sz="0" w:space="0" w:color="auto"/>
            <w:bottom w:val="none" w:sz="0" w:space="0" w:color="auto"/>
            <w:right w:val="none" w:sz="0" w:space="0" w:color="auto"/>
          </w:divBdr>
        </w:div>
        <w:div w:id="378212320">
          <w:marLeft w:val="0"/>
          <w:marRight w:val="0"/>
          <w:marTop w:val="0"/>
          <w:marBottom w:val="0"/>
          <w:divBdr>
            <w:top w:val="none" w:sz="0" w:space="0" w:color="auto"/>
            <w:left w:val="none" w:sz="0" w:space="0" w:color="auto"/>
            <w:bottom w:val="none" w:sz="0" w:space="0" w:color="auto"/>
            <w:right w:val="none" w:sz="0" w:space="0" w:color="auto"/>
          </w:divBdr>
        </w:div>
        <w:div w:id="104622915">
          <w:marLeft w:val="0"/>
          <w:marRight w:val="0"/>
          <w:marTop w:val="0"/>
          <w:marBottom w:val="0"/>
          <w:divBdr>
            <w:top w:val="none" w:sz="0" w:space="0" w:color="auto"/>
            <w:left w:val="none" w:sz="0" w:space="0" w:color="auto"/>
            <w:bottom w:val="none" w:sz="0" w:space="0" w:color="auto"/>
            <w:right w:val="none" w:sz="0" w:space="0" w:color="auto"/>
          </w:divBdr>
        </w:div>
        <w:div w:id="584188189">
          <w:marLeft w:val="0"/>
          <w:marRight w:val="0"/>
          <w:marTop w:val="0"/>
          <w:marBottom w:val="0"/>
          <w:divBdr>
            <w:top w:val="none" w:sz="0" w:space="0" w:color="auto"/>
            <w:left w:val="none" w:sz="0" w:space="0" w:color="auto"/>
            <w:bottom w:val="none" w:sz="0" w:space="0" w:color="auto"/>
            <w:right w:val="none" w:sz="0" w:space="0" w:color="auto"/>
          </w:divBdr>
        </w:div>
        <w:div w:id="1252397757">
          <w:marLeft w:val="0"/>
          <w:marRight w:val="0"/>
          <w:marTop w:val="0"/>
          <w:marBottom w:val="0"/>
          <w:divBdr>
            <w:top w:val="none" w:sz="0" w:space="0" w:color="auto"/>
            <w:left w:val="none" w:sz="0" w:space="0" w:color="auto"/>
            <w:bottom w:val="none" w:sz="0" w:space="0" w:color="auto"/>
            <w:right w:val="none" w:sz="0" w:space="0" w:color="auto"/>
          </w:divBdr>
        </w:div>
      </w:divsChild>
    </w:div>
    <w:div w:id="2003853308">
      <w:bodyDiv w:val="1"/>
      <w:marLeft w:val="0"/>
      <w:marRight w:val="0"/>
      <w:marTop w:val="0"/>
      <w:marBottom w:val="0"/>
      <w:divBdr>
        <w:top w:val="none" w:sz="0" w:space="0" w:color="auto"/>
        <w:left w:val="none" w:sz="0" w:space="0" w:color="auto"/>
        <w:bottom w:val="none" w:sz="0" w:space="0" w:color="auto"/>
        <w:right w:val="none" w:sz="0" w:space="0" w:color="auto"/>
      </w:divBdr>
      <w:divsChild>
        <w:div w:id="1155880882">
          <w:marLeft w:val="0"/>
          <w:marRight w:val="0"/>
          <w:marTop w:val="0"/>
          <w:marBottom w:val="0"/>
          <w:divBdr>
            <w:top w:val="none" w:sz="0" w:space="0" w:color="auto"/>
            <w:left w:val="none" w:sz="0" w:space="0" w:color="auto"/>
            <w:bottom w:val="none" w:sz="0" w:space="0" w:color="auto"/>
            <w:right w:val="none" w:sz="0" w:space="0" w:color="auto"/>
          </w:divBdr>
          <w:divsChild>
            <w:div w:id="123156769">
              <w:marLeft w:val="0"/>
              <w:marRight w:val="0"/>
              <w:marTop w:val="0"/>
              <w:marBottom w:val="0"/>
              <w:divBdr>
                <w:top w:val="none" w:sz="0" w:space="0" w:color="auto"/>
                <w:left w:val="none" w:sz="0" w:space="0" w:color="auto"/>
                <w:bottom w:val="none" w:sz="0" w:space="0" w:color="auto"/>
                <w:right w:val="none" w:sz="0" w:space="0" w:color="auto"/>
              </w:divBdr>
              <w:divsChild>
                <w:div w:id="719744221">
                  <w:marLeft w:val="0"/>
                  <w:marRight w:val="0"/>
                  <w:marTop w:val="0"/>
                  <w:marBottom w:val="0"/>
                  <w:divBdr>
                    <w:top w:val="none" w:sz="0" w:space="0" w:color="auto"/>
                    <w:left w:val="none" w:sz="0" w:space="0" w:color="auto"/>
                    <w:bottom w:val="none" w:sz="0" w:space="0" w:color="auto"/>
                    <w:right w:val="none" w:sz="0" w:space="0" w:color="auto"/>
                  </w:divBdr>
                  <w:divsChild>
                    <w:div w:id="1245068954">
                      <w:marLeft w:val="0"/>
                      <w:marRight w:val="0"/>
                      <w:marTop w:val="0"/>
                      <w:marBottom w:val="0"/>
                      <w:divBdr>
                        <w:top w:val="none" w:sz="0" w:space="0" w:color="auto"/>
                        <w:left w:val="none" w:sz="0" w:space="0" w:color="auto"/>
                        <w:bottom w:val="none" w:sz="0" w:space="0" w:color="auto"/>
                        <w:right w:val="none" w:sz="0" w:space="0" w:color="auto"/>
                      </w:divBdr>
                      <w:divsChild>
                        <w:div w:id="1934314848">
                          <w:marLeft w:val="0"/>
                          <w:marRight w:val="0"/>
                          <w:marTop w:val="0"/>
                          <w:marBottom w:val="0"/>
                          <w:divBdr>
                            <w:top w:val="none" w:sz="0" w:space="0" w:color="auto"/>
                            <w:left w:val="none" w:sz="0" w:space="0" w:color="auto"/>
                            <w:bottom w:val="none" w:sz="0" w:space="0" w:color="auto"/>
                            <w:right w:val="none" w:sz="0" w:space="0" w:color="auto"/>
                          </w:divBdr>
                        </w:div>
                        <w:div w:id="1827477608">
                          <w:marLeft w:val="0"/>
                          <w:marRight w:val="0"/>
                          <w:marTop w:val="0"/>
                          <w:marBottom w:val="0"/>
                          <w:divBdr>
                            <w:top w:val="none" w:sz="0" w:space="0" w:color="auto"/>
                            <w:left w:val="none" w:sz="0" w:space="0" w:color="auto"/>
                            <w:bottom w:val="none" w:sz="0" w:space="0" w:color="auto"/>
                            <w:right w:val="none" w:sz="0" w:space="0" w:color="auto"/>
                          </w:divBdr>
                        </w:div>
                        <w:div w:id="1697534245">
                          <w:marLeft w:val="0"/>
                          <w:marRight w:val="0"/>
                          <w:marTop w:val="0"/>
                          <w:marBottom w:val="0"/>
                          <w:divBdr>
                            <w:top w:val="none" w:sz="0" w:space="0" w:color="auto"/>
                            <w:left w:val="none" w:sz="0" w:space="0" w:color="auto"/>
                            <w:bottom w:val="none" w:sz="0" w:space="0" w:color="auto"/>
                            <w:right w:val="none" w:sz="0" w:space="0" w:color="auto"/>
                          </w:divBdr>
                        </w:div>
                        <w:div w:id="3022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jeo.com/archive/2024_21_4/harrington" TargetMode="External"/><Relationship Id="rId18" Type="http://schemas.openxmlformats.org/officeDocument/2006/relationships/hyperlink" Target="https://doi.org/10.33009/fsop_jpss131315" TargetMode="External"/><Relationship Id="rId26" Type="http://schemas.openxmlformats.org/officeDocument/2006/relationships/hyperlink" Target="http://impactinged.pitt.edu/ojs/ImpactingEd/article/view/185" TargetMode="External"/><Relationship Id="rId39" Type="http://schemas.openxmlformats.org/officeDocument/2006/relationships/hyperlink" Target="https://podcasters.spotify.com/pod/show/instructional-techn/episodes/Creating-Culturally-Affirming-and-Meaningful-Assignments-e2h829l" TargetMode="External"/><Relationship Id="rId21" Type="http://schemas.openxmlformats.org/officeDocument/2006/relationships/hyperlink" Target="https://doi.org/10.5195/ie.2022.251" TargetMode="External"/><Relationship Id="rId34" Type="http://schemas.openxmlformats.org/officeDocument/2006/relationships/hyperlink" Target="https://www.insidehighered.com/opinion/career-advice/teaching/2024/09/17/value-giving-students-choice-their-assignments-opinion?utm_source=Inside+Higher+Ed&amp;utm_campaign=0f2b9cd35b-DNU_2021_COPY_02&amp;utm_medium=email&amp;utm_term=0_1fcbc04421-0f2b9cd35b-235993557&amp;mc_cid=0f2b9cd35b&amp;mc_eid=c7a42a9142" TargetMode="External"/><Relationship Id="rId42" Type="http://schemas.openxmlformats.org/officeDocument/2006/relationships/hyperlink" Target="http://teaforteaching.com/70-dynamic-lectur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works.iu.edu/journals/index.php/josotl/article/view/34371/39744" TargetMode="External"/><Relationship Id="rId29" Type="http://schemas.openxmlformats.org/officeDocument/2006/relationships/hyperlink" Target="https://issuu.com/nrcpubs/docs/esource_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FrRgNgsqo3vaGdzx0a1jbILViSP0qLt/view?usp=sharing" TargetMode="External"/><Relationship Id="rId24" Type="http://schemas.openxmlformats.org/officeDocument/2006/relationships/hyperlink" Target="https://impactinged.pitt.edu/ojs/ImpactingEd/article/view/195/300" TargetMode="External"/><Relationship Id="rId32" Type="http://schemas.openxmlformats.org/officeDocument/2006/relationships/hyperlink" Target="http://teachpsych.org/resources/Documents/otrp/syllabi/ch14lifespan.pdf" TargetMode="External"/><Relationship Id="rId37" Type="http://schemas.openxmlformats.org/officeDocument/2006/relationships/hyperlink" Target="https://d.docs.live.net/2b5e1f002a2ddc55/Vita/:%20%20https:/www.aacc21stcenturycenter.org/article/guided-pathways-and-general-education-reform/" TargetMode="External"/><Relationship Id="rId40" Type="http://schemas.openxmlformats.org/officeDocument/2006/relationships/hyperlink" Target="https://www.continuous-learning-institute.com/blog/student-success-equity-with-dr-christine-harrington"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ebcdn.worcester.edu/currents-in-teaching-and-learning/wp-content/uploads/sites/65/2024/03/Currents15.2-Final.pdf" TargetMode="External"/><Relationship Id="rId23" Type="http://schemas.openxmlformats.org/officeDocument/2006/relationships/hyperlink" Target="https://impactinged.pitt.edu/ojs/ImpactingEd/article/view/202/303" TargetMode="External"/><Relationship Id="rId28" Type="http://schemas.openxmlformats.org/officeDocument/2006/relationships/hyperlink" Target="http://impactinged.pitt.edu/ojs/ImpactingEd/article/view/117/106" TargetMode="External"/><Relationship Id="rId36" Type="http://schemas.openxmlformats.org/officeDocument/2006/relationships/hyperlink" Target="https://nobaproject.com/blog/2019-05-08-examining-the-why-behind-your-late-or-missed-work-policies" TargetMode="External"/><Relationship Id="rId10" Type="http://schemas.openxmlformats.org/officeDocument/2006/relationships/hyperlink" Target="https://www.njcu.edu/academics/schools-colleges/deborah-cannon-partridge-wolfe-college-education/departments/educational-leadership/edd-community-college-leadership" TargetMode="External"/><Relationship Id="rId19" Type="http://schemas.openxmlformats.org/officeDocument/2006/relationships/hyperlink" Target="https://journals.uc.edu/index.php/jrpct/issue/view/521" TargetMode="External"/><Relationship Id="rId31" Type="http://schemas.openxmlformats.org/officeDocument/2006/relationships/hyperlink" Target="http://u101tech.sa.sc.edu/NRC/esource/archives/index.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drchristineharrington/" TargetMode="External"/><Relationship Id="rId14" Type="http://schemas.openxmlformats.org/officeDocument/2006/relationships/hyperlink" Target="https://issuu.com/aaua10/docs/jhem_39_2_" TargetMode="External"/><Relationship Id="rId22" Type="http://schemas.openxmlformats.org/officeDocument/2006/relationships/hyperlink" Target="https://impactinged.pitt.edu/ojs/ImpactingEd/article/view/251" TargetMode="External"/><Relationship Id="rId27" Type="http://schemas.openxmlformats.org/officeDocument/2006/relationships/hyperlink" Target="https://doi.org/10.1002/cc.20474" TargetMode="External"/><Relationship Id="rId30" Type="http://schemas.openxmlformats.org/officeDocument/2006/relationships/hyperlink" Target="http://tech.sa.sc.edu/fye/esource/files/ES_12_01_2014_final.pdf" TargetMode="External"/><Relationship Id="rId35" Type="http://schemas.openxmlformats.org/officeDocument/2006/relationships/hyperlink" Target="https://www.insidehighered.com/advice/2022/01/26/successful-instructors-understand-their-own-biases-and-beliefs-opinion" TargetMode="External"/><Relationship Id="rId43" Type="http://schemas.openxmlformats.org/officeDocument/2006/relationships/hyperlink" Target="http://teaforteaching.com/61-a-motivational-syllabus/" TargetMode="External"/><Relationship Id="rId8" Type="http://schemas.openxmlformats.org/officeDocument/2006/relationships/hyperlink" Target="http://www.scholarlyteaching.org"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ssuu.com/aaua10/docs/jhem_38-4_2023_" TargetMode="External"/><Relationship Id="rId25" Type="http://schemas.openxmlformats.org/officeDocument/2006/relationships/hyperlink" Target="https://impactinged.pitt.edu/ojs/ImpactingEd/article/view/205/306" TargetMode="External"/><Relationship Id="rId33" Type="http://schemas.openxmlformats.org/officeDocument/2006/relationships/hyperlink" Target="http://teachpsych.org/resources/Documents/otrp/syllabi/ch13educational.pdf" TargetMode="External"/><Relationship Id="rId38" Type="http://schemas.openxmlformats.org/officeDocument/2006/relationships/hyperlink" Target="https://s3-us-west-2.amazonaws.com/uw-s3-cdn/wp-content/uploads/sites/158/2018/07/30235337/NJ-2017-Coaching-Profile-CCRI.pdf" TargetMode="External"/><Relationship Id="rId46" Type="http://schemas.openxmlformats.org/officeDocument/2006/relationships/theme" Target="theme/theme1.xml"/><Relationship Id="rId20" Type="http://schemas.openxmlformats.org/officeDocument/2006/relationships/hyperlink" Target="https://doi.org/10.5195/ie.2022.201" TargetMode="External"/><Relationship Id="rId41" Type="http://schemas.openxmlformats.org/officeDocument/2006/relationships/hyperlink" Target="http://teaforteaching.com/184-engaging-stu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359E36D2B34760A37F8F31EEFDD4B1"/>
        <w:category>
          <w:name w:val="General"/>
          <w:gallery w:val="placeholder"/>
        </w:category>
        <w:types>
          <w:type w:val="bbPlcHdr"/>
        </w:types>
        <w:behaviors>
          <w:behavior w:val="content"/>
        </w:behaviors>
        <w:guid w:val="{E9AB8EA1-99BC-4FA2-B7C1-29270DD52A05}"/>
      </w:docPartPr>
      <w:docPartBody>
        <w:p w:rsidR="008047BC" w:rsidRDefault="00DD6F58" w:rsidP="00DD6F58">
          <w:pPr>
            <w:pStyle w:val="DF359E36D2B34760A37F8F31EEFDD4B1"/>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F"/>
    <w:rsid w:val="00015B71"/>
    <w:rsid w:val="000357EE"/>
    <w:rsid w:val="00053570"/>
    <w:rsid w:val="000A125D"/>
    <w:rsid w:val="000A7D11"/>
    <w:rsid w:val="000C0A44"/>
    <w:rsid w:val="000C4DE2"/>
    <w:rsid w:val="000D100F"/>
    <w:rsid w:val="00102D29"/>
    <w:rsid w:val="00134A53"/>
    <w:rsid w:val="0013554A"/>
    <w:rsid w:val="00194FCB"/>
    <w:rsid w:val="001E089D"/>
    <w:rsid w:val="00203A8F"/>
    <w:rsid w:val="00257B08"/>
    <w:rsid w:val="002748F0"/>
    <w:rsid w:val="00275207"/>
    <w:rsid w:val="00287B21"/>
    <w:rsid w:val="002C58A9"/>
    <w:rsid w:val="003044CE"/>
    <w:rsid w:val="00320CCA"/>
    <w:rsid w:val="003961CD"/>
    <w:rsid w:val="003C53B8"/>
    <w:rsid w:val="003D657A"/>
    <w:rsid w:val="00431AD8"/>
    <w:rsid w:val="00497092"/>
    <w:rsid w:val="004B2B2D"/>
    <w:rsid w:val="004B4BDD"/>
    <w:rsid w:val="004E26EB"/>
    <w:rsid w:val="005045CE"/>
    <w:rsid w:val="00515127"/>
    <w:rsid w:val="0052039D"/>
    <w:rsid w:val="005521DD"/>
    <w:rsid w:val="00576136"/>
    <w:rsid w:val="005B49B4"/>
    <w:rsid w:val="005D699C"/>
    <w:rsid w:val="00616201"/>
    <w:rsid w:val="00656A22"/>
    <w:rsid w:val="006615A8"/>
    <w:rsid w:val="00687F4B"/>
    <w:rsid w:val="00695FB0"/>
    <w:rsid w:val="00712839"/>
    <w:rsid w:val="00743AC1"/>
    <w:rsid w:val="00747D47"/>
    <w:rsid w:val="0075476C"/>
    <w:rsid w:val="00790183"/>
    <w:rsid w:val="007941F4"/>
    <w:rsid w:val="007A5801"/>
    <w:rsid w:val="007B4300"/>
    <w:rsid w:val="008047BC"/>
    <w:rsid w:val="00810E12"/>
    <w:rsid w:val="00861482"/>
    <w:rsid w:val="008A12ED"/>
    <w:rsid w:val="008A2428"/>
    <w:rsid w:val="008B2E1A"/>
    <w:rsid w:val="0090687C"/>
    <w:rsid w:val="0093151F"/>
    <w:rsid w:val="0099495D"/>
    <w:rsid w:val="009B21A6"/>
    <w:rsid w:val="009B5645"/>
    <w:rsid w:val="009C0C53"/>
    <w:rsid w:val="009D2AB4"/>
    <w:rsid w:val="009D3324"/>
    <w:rsid w:val="009E47E1"/>
    <w:rsid w:val="009F0C39"/>
    <w:rsid w:val="009F4DE7"/>
    <w:rsid w:val="00A21401"/>
    <w:rsid w:val="00AB6F45"/>
    <w:rsid w:val="00AF7A4A"/>
    <w:rsid w:val="00B148BB"/>
    <w:rsid w:val="00B52D67"/>
    <w:rsid w:val="00BD3EEC"/>
    <w:rsid w:val="00BF5CC8"/>
    <w:rsid w:val="00C07229"/>
    <w:rsid w:val="00CC2527"/>
    <w:rsid w:val="00CF4B06"/>
    <w:rsid w:val="00CF681F"/>
    <w:rsid w:val="00D22DE9"/>
    <w:rsid w:val="00D65822"/>
    <w:rsid w:val="00DC50E1"/>
    <w:rsid w:val="00DD6F58"/>
    <w:rsid w:val="00E14DA0"/>
    <w:rsid w:val="00EC3F27"/>
    <w:rsid w:val="00ED266F"/>
    <w:rsid w:val="00F472EF"/>
    <w:rsid w:val="00F9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59E36D2B34760A37F8F31EEFDD4B1">
    <w:name w:val="DF359E36D2B34760A37F8F31EEFDD4B1"/>
    <w:rsid w:val="00DD6F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2C9A-00B9-4C41-9A5A-AE37C3AF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TotalTime>
  <Pages>10</Pages>
  <Words>4650</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keywords/>
  <cp:lastModifiedBy>Christine Harrington</cp:lastModifiedBy>
  <cp:revision>3</cp:revision>
  <cp:lastPrinted>2024-01-24T18:46:00Z</cp:lastPrinted>
  <dcterms:created xsi:type="dcterms:W3CDTF">2025-02-04T11:27:00Z</dcterms:created>
  <dcterms:modified xsi:type="dcterms:W3CDTF">2025-02-04T11:28:00Z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b1688b9858769943f652fe1ce8174ca39e4929827e909affe56bf160515418e4</vt:lpwstr>
  </property>
</Properties>
</file>